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76A96" w14:textId="77777777" w:rsidR="008A21CF"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Извещение</w:t>
      </w:r>
    </w:p>
    <w:p w14:paraId="6120C88B" w14:textId="77777777" w:rsidR="008A21CF" w:rsidRDefault="00000000">
      <w:pPr>
        <w:widowControl w:val="0"/>
        <w:pBdr>
          <w:top w:val="nil"/>
          <w:left w:val="nil"/>
          <w:bottom w:val="nil"/>
          <w:right w:val="nil"/>
          <w:between w:val="nil"/>
        </w:pBdr>
        <w:ind w:left="261" w:right="23"/>
        <w:jc w:val="center"/>
        <w:rPr>
          <w:rFonts w:ascii="Times New Roman" w:eastAsia="Times New Roman" w:hAnsi="Times New Roman" w:cs="Times New Roman"/>
          <w:color w:val="000000"/>
        </w:rPr>
      </w:pPr>
      <w:r>
        <w:rPr>
          <w:rFonts w:ascii="Times New Roman" w:eastAsia="Times New Roman" w:hAnsi="Times New Roman" w:cs="Times New Roman"/>
          <w:b/>
          <w:color w:val="000000"/>
        </w:rPr>
        <w:t>Министерство энергетики Республики Казахстан,</w:t>
      </w:r>
    </w:p>
    <w:p w14:paraId="41BA6459" w14:textId="77777777" w:rsidR="008A21CF" w:rsidRDefault="00000000">
      <w:pPr>
        <w:widowControl w:val="0"/>
        <w:pBdr>
          <w:top w:val="nil"/>
          <w:left w:val="nil"/>
          <w:bottom w:val="nil"/>
          <w:right w:val="nil"/>
          <w:between w:val="nil"/>
        </w:pBdr>
        <w:ind w:left="261" w:right="23"/>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как компетентный орган Республики Казахстан, объявляет о проведении электронного аукциона на предоставление права недропользования по углеводородам</w:t>
      </w:r>
    </w:p>
    <w:p w14:paraId="26A87ABB" w14:textId="77777777" w:rsidR="008A21CF" w:rsidRDefault="008A21CF">
      <w:pPr>
        <w:widowControl w:val="0"/>
        <w:pBdr>
          <w:top w:val="nil"/>
          <w:left w:val="nil"/>
          <w:bottom w:val="nil"/>
          <w:right w:val="nil"/>
          <w:between w:val="nil"/>
        </w:pBdr>
        <w:ind w:left="261" w:right="23"/>
        <w:jc w:val="both"/>
        <w:rPr>
          <w:rFonts w:ascii="Times New Roman" w:eastAsia="Times New Roman" w:hAnsi="Times New Roman" w:cs="Times New Roman"/>
          <w:color w:val="000000"/>
        </w:rPr>
      </w:pPr>
    </w:p>
    <w:p w14:paraId="28792DF4" w14:textId="77777777" w:rsidR="008A21CF" w:rsidRDefault="00000000">
      <w:pPr>
        <w:widowControl w:val="0"/>
        <w:pBdr>
          <w:top w:val="nil"/>
          <w:left w:val="nil"/>
          <w:bottom w:val="nil"/>
          <w:right w:val="nil"/>
          <w:between w:val="nil"/>
        </w:pBdr>
        <w:ind w:right="23" w:firstLine="459"/>
        <w:jc w:val="both"/>
        <w:rPr>
          <w:rFonts w:ascii="Times New Roman" w:eastAsia="Times New Roman" w:hAnsi="Times New Roman" w:cs="Times New Roman"/>
          <w:color w:val="0066CC"/>
          <w:highlight w:val="white"/>
          <w:u w:val="single"/>
        </w:rPr>
      </w:pPr>
      <w:proofErr w:type="gramStart"/>
      <w:r>
        <w:rPr>
          <w:rFonts w:ascii="Times New Roman" w:eastAsia="Times New Roman" w:hAnsi="Times New Roman" w:cs="Times New Roman"/>
          <w:b/>
          <w:color w:val="000000"/>
          <w:highlight w:val="white"/>
        </w:rPr>
        <w:t>Аукцион  на</w:t>
      </w:r>
      <w:proofErr w:type="gramEnd"/>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b/>
          <w:color w:val="000000"/>
        </w:rPr>
        <w:t xml:space="preserve">предоставление </w:t>
      </w:r>
      <w:r>
        <w:rPr>
          <w:rFonts w:ascii="Times New Roman" w:eastAsia="Times New Roman" w:hAnsi="Times New Roman" w:cs="Times New Roman"/>
          <w:b/>
          <w:color w:val="000000"/>
          <w:highlight w:val="white"/>
        </w:rPr>
        <w:t>права недропользования проводится на сайте оператора электронных аукционов</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br/>
      </w:r>
      <w:hyperlink r:id="rId5">
        <w:r>
          <w:rPr>
            <w:rFonts w:ascii="Times New Roman" w:eastAsia="Times New Roman" w:hAnsi="Times New Roman" w:cs="Times New Roman"/>
            <w:color w:val="0563C1"/>
            <w:highlight w:val="white"/>
            <w:u w:val="single"/>
          </w:rPr>
          <w:t>e-qazyna.kz</w:t>
        </w:r>
      </w:hyperlink>
      <w:r>
        <w:rPr>
          <w:rFonts w:ascii="Times New Roman" w:eastAsia="Times New Roman" w:hAnsi="Times New Roman" w:cs="Times New Roman"/>
          <w:color w:val="0066CC"/>
          <w:highlight w:val="white"/>
          <w:u w:val="single"/>
        </w:rPr>
        <w:t>.</w:t>
      </w:r>
    </w:p>
    <w:p w14:paraId="4BE4B132" w14:textId="77777777" w:rsidR="008A21CF" w:rsidRDefault="00000000">
      <w:pPr>
        <w:widowControl w:val="0"/>
        <w:pBdr>
          <w:top w:val="nil"/>
          <w:left w:val="nil"/>
          <w:bottom w:val="nil"/>
          <w:right w:val="nil"/>
          <w:between w:val="nil"/>
        </w:pBdr>
        <w:ind w:right="23" w:firstLine="459"/>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 xml:space="preserve">Дата проведения аукциона </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 xml:space="preserve">27 ноября 2024 года. </w:t>
      </w:r>
      <w:r>
        <w:rPr>
          <w:rFonts w:ascii="Times New Roman" w:eastAsia="Times New Roman" w:hAnsi="Times New Roman" w:cs="Times New Roman"/>
          <w:color w:val="000000"/>
          <w:highlight w:val="white"/>
        </w:rPr>
        <w:t>Аукцион проводится в период с 10:00 до </w:t>
      </w:r>
      <w:r>
        <w:rPr>
          <w:rFonts w:ascii="Times New Roman" w:eastAsia="Times New Roman" w:hAnsi="Times New Roman" w:cs="Times New Roman"/>
          <w:color w:val="000000"/>
        </w:rPr>
        <w:t>17</w:t>
      </w:r>
      <w:r>
        <w:rPr>
          <w:rFonts w:ascii="Times New Roman" w:eastAsia="Times New Roman" w:hAnsi="Times New Roman" w:cs="Times New Roman"/>
          <w:color w:val="000000"/>
          <w:highlight w:val="white"/>
        </w:rPr>
        <w:t>:00 часов по времени города Астаны, при этом аукцион начинается не позднее 11:00 часов по времени города Астаны.</w:t>
      </w:r>
    </w:p>
    <w:p w14:paraId="1F6EB6EA" w14:textId="77777777" w:rsidR="008A21CF" w:rsidRDefault="00000000">
      <w:pPr>
        <w:pBdr>
          <w:top w:val="nil"/>
          <w:left w:val="nil"/>
          <w:bottom w:val="nil"/>
          <w:right w:val="nil"/>
          <w:between w:val="nil"/>
        </w:pBdr>
        <w:ind w:firstLine="425"/>
        <w:jc w:val="both"/>
        <w:rPr>
          <w:rFonts w:ascii="Times New Roman" w:eastAsia="Times New Roman" w:hAnsi="Times New Roman" w:cs="Times New Roman"/>
          <w:color w:val="0066CC"/>
          <w:highlight w:val="white"/>
          <w:u w:val="single"/>
        </w:rPr>
      </w:pPr>
      <w:r>
        <w:rPr>
          <w:rFonts w:ascii="Times New Roman" w:eastAsia="Times New Roman" w:hAnsi="Times New Roman" w:cs="Times New Roman"/>
          <w:b/>
          <w:color w:val="000000"/>
          <w:highlight w:val="white"/>
        </w:rPr>
        <w:t>Срок подачи заявлений на участие в аукционе по 12 ноября 2024 года включительно, на сайте оператора электронных аукционов</w:t>
      </w:r>
      <w:r>
        <w:rPr>
          <w:rFonts w:ascii="Times New Roman" w:eastAsia="Times New Roman" w:hAnsi="Times New Roman" w:cs="Times New Roman"/>
          <w:color w:val="000000"/>
          <w:highlight w:val="white"/>
        </w:rPr>
        <w:t xml:space="preserve">: </w:t>
      </w:r>
      <w:hyperlink r:id="rId6">
        <w:r>
          <w:rPr>
            <w:rFonts w:ascii="Times New Roman" w:eastAsia="Times New Roman" w:hAnsi="Times New Roman" w:cs="Times New Roman"/>
            <w:color w:val="0563C1"/>
            <w:highlight w:val="white"/>
            <w:u w:val="single"/>
          </w:rPr>
          <w:t>e-qazyna.kz</w:t>
        </w:r>
      </w:hyperlink>
      <w:r>
        <w:rPr>
          <w:rFonts w:ascii="Times New Roman" w:eastAsia="Times New Roman" w:hAnsi="Times New Roman" w:cs="Times New Roman"/>
          <w:color w:val="0066CC"/>
          <w:highlight w:val="white"/>
          <w:u w:val="single"/>
        </w:rPr>
        <w:t>.</w:t>
      </w:r>
    </w:p>
    <w:p w14:paraId="756BEA20" w14:textId="77777777" w:rsidR="008A21CF" w:rsidRDefault="00000000">
      <w:pPr>
        <w:pBdr>
          <w:top w:val="nil"/>
          <w:left w:val="nil"/>
          <w:bottom w:val="nil"/>
          <w:right w:val="nil"/>
          <w:between w:val="nil"/>
        </w:pBdr>
        <w:ind w:firstLine="42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Заявитель вправе устранить выявленные несоответствия, указанные в уведомлении компетентного органа, в течение трех рабочих дней с даты направления уведомления компетентным органом, но не </w:t>
      </w:r>
      <w:proofErr w:type="gramStart"/>
      <w:r>
        <w:rPr>
          <w:rFonts w:ascii="Times New Roman" w:eastAsia="Times New Roman" w:hAnsi="Times New Roman" w:cs="Times New Roman"/>
          <w:color w:val="000000"/>
          <w:highlight w:val="white"/>
        </w:rPr>
        <w:t xml:space="preserve">позднее </w:t>
      </w:r>
      <w:r>
        <w:rPr>
          <w:rFonts w:ascii="Times New Roman" w:eastAsia="Times New Roman" w:hAnsi="Times New Roman" w:cs="Times New Roman"/>
          <w:b/>
          <w:color w:val="000000"/>
          <w:highlight w:val="white"/>
        </w:rPr>
        <w:t xml:space="preserve"> 20</w:t>
      </w:r>
      <w:proofErr w:type="gramEnd"/>
      <w:r>
        <w:rPr>
          <w:rFonts w:ascii="Times New Roman" w:eastAsia="Times New Roman" w:hAnsi="Times New Roman" w:cs="Times New Roman"/>
          <w:b/>
          <w:color w:val="000000"/>
          <w:highlight w:val="white"/>
        </w:rPr>
        <w:t xml:space="preserve"> ноября 2024 года, включительно, на сайте оператора электронных аукционов: www.gosreestr.kz.</w:t>
      </w:r>
    </w:p>
    <w:p w14:paraId="4801B387" w14:textId="77777777" w:rsidR="008A21CF" w:rsidRDefault="00000000">
      <w:pPr>
        <w:numPr>
          <w:ilvl w:val="0"/>
          <w:numId w:val="11"/>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b/>
          <w:color w:val="000000"/>
        </w:rPr>
        <w:t>Перечень участков недр, выставляемых на аукцион:</w:t>
      </w:r>
    </w:p>
    <w:tbl>
      <w:tblPr>
        <w:tblStyle w:val="a5"/>
        <w:tblpPr w:leftFromText="180" w:rightFromText="180" w:vertAnchor="text" w:tblpY="1"/>
        <w:tblW w:w="107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64"/>
        <w:gridCol w:w="2835"/>
        <w:gridCol w:w="567"/>
        <w:gridCol w:w="567"/>
        <w:gridCol w:w="524"/>
        <w:gridCol w:w="751"/>
        <w:gridCol w:w="531"/>
        <w:gridCol w:w="641"/>
        <w:gridCol w:w="813"/>
        <w:gridCol w:w="1417"/>
      </w:tblGrid>
      <w:tr w:rsidR="008A21CF" w14:paraId="4F849617" w14:textId="77777777">
        <w:trPr>
          <w:cantSplit/>
          <w:trHeight w:val="631"/>
        </w:trPr>
        <w:tc>
          <w:tcPr>
            <w:tcW w:w="534" w:type="dxa"/>
            <w:vMerge w:val="restart"/>
            <w:shd w:val="clear" w:color="auto" w:fill="E7E6E6"/>
          </w:tcPr>
          <w:p w14:paraId="04511D1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№п/п</w:t>
            </w:r>
          </w:p>
          <w:p w14:paraId="36D57CB4" w14:textId="77777777" w:rsidR="008A21CF" w:rsidRDefault="008A21CF">
            <w:pPr>
              <w:pBdr>
                <w:top w:val="nil"/>
                <w:left w:val="nil"/>
                <w:bottom w:val="nil"/>
                <w:right w:val="nil"/>
                <w:between w:val="nil"/>
              </w:pBdr>
              <w:jc w:val="center"/>
              <w:rPr>
                <w:rFonts w:ascii="Times New Roman" w:eastAsia="Times New Roman" w:hAnsi="Times New Roman" w:cs="Times New Roman"/>
                <w:color w:val="000000"/>
              </w:rPr>
            </w:pPr>
          </w:p>
        </w:tc>
        <w:tc>
          <w:tcPr>
            <w:tcW w:w="1564" w:type="dxa"/>
            <w:vMerge w:val="restart"/>
            <w:shd w:val="clear" w:color="auto" w:fill="E7E6E6"/>
          </w:tcPr>
          <w:p w14:paraId="371DE99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Вид полезного ископаемого, вид операций по недропользованию</w:t>
            </w:r>
          </w:p>
        </w:tc>
        <w:tc>
          <w:tcPr>
            <w:tcW w:w="2835" w:type="dxa"/>
            <w:vMerge w:val="restart"/>
            <w:shd w:val="clear" w:color="auto" w:fill="E7E6E6"/>
          </w:tcPr>
          <w:p w14:paraId="11965A4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наименование месторождения, </w:t>
            </w:r>
          </w:p>
          <w:p w14:paraId="5011761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участка недр, область, площадь </w:t>
            </w:r>
          </w:p>
        </w:tc>
        <w:tc>
          <w:tcPr>
            <w:tcW w:w="567" w:type="dxa"/>
            <w:vMerge w:val="restart"/>
            <w:shd w:val="clear" w:color="auto" w:fill="E7E6E6"/>
          </w:tcPr>
          <w:p w14:paraId="48ECEBBC" w14:textId="77777777" w:rsidR="008A21CF" w:rsidRDefault="008A21CF">
            <w:pPr>
              <w:pBdr>
                <w:top w:val="nil"/>
                <w:left w:val="nil"/>
                <w:bottom w:val="nil"/>
                <w:right w:val="nil"/>
                <w:between w:val="nil"/>
              </w:pBdr>
              <w:jc w:val="center"/>
              <w:rPr>
                <w:rFonts w:ascii="Times New Roman" w:eastAsia="Times New Roman" w:hAnsi="Times New Roman" w:cs="Times New Roman"/>
                <w:color w:val="000000"/>
              </w:rPr>
            </w:pPr>
          </w:p>
          <w:p w14:paraId="441C63CA" w14:textId="77777777" w:rsidR="008A21CF" w:rsidRDefault="008A21CF">
            <w:pPr>
              <w:pBdr>
                <w:top w:val="nil"/>
                <w:left w:val="nil"/>
                <w:bottom w:val="nil"/>
                <w:right w:val="nil"/>
                <w:between w:val="nil"/>
              </w:pBdr>
              <w:jc w:val="center"/>
              <w:rPr>
                <w:rFonts w:ascii="Times New Roman" w:eastAsia="Times New Roman" w:hAnsi="Times New Roman" w:cs="Times New Roman"/>
                <w:color w:val="000000"/>
              </w:rPr>
            </w:pPr>
          </w:p>
          <w:p w14:paraId="102D03B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w:t>
            </w:r>
          </w:p>
        </w:tc>
        <w:tc>
          <w:tcPr>
            <w:tcW w:w="3827" w:type="dxa"/>
            <w:gridSpan w:val="6"/>
            <w:shd w:val="clear" w:color="auto" w:fill="E7E6E6"/>
          </w:tcPr>
          <w:p w14:paraId="29F45A5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координаты</w:t>
            </w:r>
          </w:p>
        </w:tc>
        <w:tc>
          <w:tcPr>
            <w:tcW w:w="1417" w:type="dxa"/>
            <w:vMerge w:val="restart"/>
            <w:shd w:val="clear" w:color="auto" w:fill="E7E6E6"/>
          </w:tcPr>
          <w:p w14:paraId="1E39E9A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стартовый размер подписного бонуса, (тенге)</w:t>
            </w:r>
          </w:p>
          <w:p w14:paraId="2EC4D0A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МРП на 2024 год составляет 3692 тенге</w:t>
            </w:r>
          </w:p>
        </w:tc>
      </w:tr>
      <w:tr w:rsidR="008A21CF" w14:paraId="79499182" w14:textId="77777777">
        <w:trPr>
          <w:cantSplit/>
          <w:trHeight w:val="631"/>
        </w:trPr>
        <w:tc>
          <w:tcPr>
            <w:tcW w:w="534" w:type="dxa"/>
            <w:vMerge/>
            <w:shd w:val="clear" w:color="auto" w:fill="E7E6E6"/>
          </w:tcPr>
          <w:p w14:paraId="2C7ED5E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E7E6E6"/>
          </w:tcPr>
          <w:p w14:paraId="18E01DA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E7E6E6"/>
          </w:tcPr>
          <w:p w14:paraId="68DEBF1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Merge/>
            <w:shd w:val="clear" w:color="auto" w:fill="E7E6E6"/>
          </w:tcPr>
          <w:p w14:paraId="44551E3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842" w:type="dxa"/>
            <w:gridSpan w:val="3"/>
            <w:shd w:val="clear" w:color="auto" w:fill="E7E6E6"/>
          </w:tcPr>
          <w:p w14:paraId="1074BD1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восточная долгота</w:t>
            </w:r>
          </w:p>
        </w:tc>
        <w:tc>
          <w:tcPr>
            <w:tcW w:w="1985" w:type="dxa"/>
            <w:gridSpan w:val="3"/>
            <w:shd w:val="clear" w:color="auto" w:fill="E7E6E6"/>
          </w:tcPr>
          <w:p w14:paraId="6986A2B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северная широта</w:t>
            </w:r>
          </w:p>
        </w:tc>
        <w:tc>
          <w:tcPr>
            <w:tcW w:w="1417" w:type="dxa"/>
            <w:vMerge/>
            <w:shd w:val="clear" w:color="auto" w:fill="E7E6E6"/>
          </w:tcPr>
          <w:p w14:paraId="6D1C7F3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294CBD4" w14:textId="77777777">
        <w:trPr>
          <w:cantSplit/>
          <w:trHeight w:val="631"/>
        </w:trPr>
        <w:tc>
          <w:tcPr>
            <w:tcW w:w="534" w:type="dxa"/>
            <w:vMerge/>
            <w:shd w:val="clear" w:color="auto" w:fill="E7E6E6"/>
          </w:tcPr>
          <w:p w14:paraId="1660265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E7E6E6"/>
          </w:tcPr>
          <w:p w14:paraId="01AB595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E7E6E6"/>
          </w:tcPr>
          <w:p w14:paraId="258ECC2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Merge/>
            <w:shd w:val="clear" w:color="auto" w:fill="E7E6E6"/>
          </w:tcPr>
          <w:p w14:paraId="723B99F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shd w:val="clear" w:color="auto" w:fill="E7E6E6"/>
            <w:vAlign w:val="center"/>
          </w:tcPr>
          <w:p w14:paraId="738E6B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градусы</w:t>
            </w:r>
          </w:p>
        </w:tc>
        <w:tc>
          <w:tcPr>
            <w:tcW w:w="524" w:type="dxa"/>
            <w:tcBorders>
              <w:bottom w:val="single" w:sz="4" w:space="0" w:color="000000"/>
            </w:tcBorders>
            <w:shd w:val="clear" w:color="auto" w:fill="E7E6E6"/>
            <w:vAlign w:val="center"/>
          </w:tcPr>
          <w:p w14:paraId="39BA29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минуты</w:t>
            </w:r>
          </w:p>
        </w:tc>
        <w:tc>
          <w:tcPr>
            <w:tcW w:w="751" w:type="dxa"/>
            <w:tcBorders>
              <w:bottom w:val="single" w:sz="4" w:space="0" w:color="000000"/>
            </w:tcBorders>
            <w:shd w:val="clear" w:color="auto" w:fill="E7E6E6"/>
            <w:vAlign w:val="center"/>
          </w:tcPr>
          <w:p w14:paraId="35CB75F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секунды</w:t>
            </w:r>
          </w:p>
        </w:tc>
        <w:tc>
          <w:tcPr>
            <w:tcW w:w="531" w:type="dxa"/>
            <w:tcBorders>
              <w:bottom w:val="single" w:sz="4" w:space="0" w:color="000000"/>
            </w:tcBorders>
            <w:shd w:val="clear" w:color="auto" w:fill="E7E6E6"/>
            <w:vAlign w:val="center"/>
          </w:tcPr>
          <w:p w14:paraId="5978BEB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градусы</w:t>
            </w:r>
          </w:p>
        </w:tc>
        <w:tc>
          <w:tcPr>
            <w:tcW w:w="641" w:type="dxa"/>
            <w:tcBorders>
              <w:bottom w:val="single" w:sz="4" w:space="0" w:color="000000"/>
            </w:tcBorders>
            <w:shd w:val="clear" w:color="auto" w:fill="E7E6E6"/>
            <w:vAlign w:val="center"/>
          </w:tcPr>
          <w:p w14:paraId="083A8C9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минуты</w:t>
            </w:r>
          </w:p>
        </w:tc>
        <w:tc>
          <w:tcPr>
            <w:tcW w:w="813" w:type="dxa"/>
            <w:tcBorders>
              <w:bottom w:val="single" w:sz="4" w:space="0" w:color="000000"/>
            </w:tcBorders>
            <w:shd w:val="clear" w:color="auto" w:fill="E7E6E6"/>
            <w:vAlign w:val="center"/>
          </w:tcPr>
          <w:p w14:paraId="492F4EB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секунды</w:t>
            </w:r>
          </w:p>
        </w:tc>
        <w:tc>
          <w:tcPr>
            <w:tcW w:w="1417" w:type="dxa"/>
            <w:vMerge/>
            <w:shd w:val="clear" w:color="auto" w:fill="E7E6E6"/>
          </w:tcPr>
          <w:p w14:paraId="36EBE3F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0BE11D6" w14:textId="77777777">
        <w:trPr>
          <w:cantSplit/>
          <w:trHeight w:val="337"/>
        </w:trPr>
        <w:tc>
          <w:tcPr>
            <w:tcW w:w="534" w:type="dxa"/>
            <w:vMerge w:val="restart"/>
          </w:tcPr>
          <w:p w14:paraId="715C42B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64" w:type="dxa"/>
            <w:vMerge w:val="restart"/>
          </w:tcPr>
          <w:p w14:paraId="7B78DB0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Углеводороды, добыча</w:t>
            </w:r>
          </w:p>
        </w:tc>
        <w:tc>
          <w:tcPr>
            <w:tcW w:w="2835" w:type="dxa"/>
            <w:vMerge w:val="restart"/>
          </w:tcPr>
          <w:p w14:paraId="66783067"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Месторождение </w:t>
            </w:r>
            <w:proofErr w:type="spellStart"/>
            <w:r>
              <w:rPr>
                <w:rFonts w:ascii="Times New Roman" w:eastAsia="Times New Roman" w:hAnsi="Times New Roman" w:cs="Times New Roman"/>
                <w:color w:val="000000"/>
              </w:rPr>
              <w:t>Сарлы</w:t>
            </w:r>
            <w:proofErr w:type="spellEnd"/>
            <w:r>
              <w:rPr>
                <w:rFonts w:ascii="Times New Roman" w:eastAsia="Times New Roman" w:hAnsi="Times New Roman" w:cs="Times New Roman"/>
                <w:color w:val="000000"/>
              </w:rPr>
              <w:t xml:space="preserve"> Южное крыло в Актюбинской области.</w:t>
            </w:r>
          </w:p>
          <w:p w14:paraId="2BE5BF8D"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контуру отвода. Площадь – 0.66 км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t>Глубина – до подошвы триасовых отложений.</w:t>
            </w:r>
          </w:p>
        </w:tc>
        <w:tc>
          <w:tcPr>
            <w:tcW w:w="567" w:type="dxa"/>
            <w:vAlign w:val="center"/>
          </w:tcPr>
          <w:p w14:paraId="27F25FC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7" w:type="dxa"/>
            <w:vAlign w:val="center"/>
          </w:tcPr>
          <w:p w14:paraId="18517A8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524" w:type="dxa"/>
            <w:vAlign w:val="center"/>
          </w:tcPr>
          <w:p w14:paraId="08D5BAE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751" w:type="dxa"/>
            <w:vAlign w:val="center"/>
          </w:tcPr>
          <w:p w14:paraId="0A70C69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531" w:type="dxa"/>
            <w:vAlign w:val="center"/>
          </w:tcPr>
          <w:p w14:paraId="237EE34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641" w:type="dxa"/>
            <w:vAlign w:val="center"/>
          </w:tcPr>
          <w:p w14:paraId="55E0CCA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13" w:type="dxa"/>
            <w:vAlign w:val="center"/>
          </w:tcPr>
          <w:p w14:paraId="2C187B5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1417" w:type="dxa"/>
            <w:vMerge w:val="restart"/>
          </w:tcPr>
          <w:p w14:paraId="42415DF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36 920 000</w:t>
            </w:r>
          </w:p>
        </w:tc>
      </w:tr>
      <w:tr w:rsidR="008A21CF" w14:paraId="2A1E1B53" w14:textId="77777777">
        <w:trPr>
          <w:cantSplit/>
          <w:trHeight w:val="284"/>
        </w:trPr>
        <w:tc>
          <w:tcPr>
            <w:tcW w:w="534" w:type="dxa"/>
            <w:vMerge/>
          </w:tcPr>
          <w:p w14:paraId="76BF216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D720E8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BA4A9F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Align w:val="center"/>
          </w:tcPr>
          <w:p w14:paraId="3719167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vAlign w:val="center"/>
          </w:tcPr>
          <w:p w14:paraId="587E98E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524" w:type="dxa"/>
            <w:vAlign w:val="center"/>
          </w:tcPr>
          <w:p w14:paraId="0BBBF9E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751" w:type="dxa"/>
            <w:vAlign w:val="center"/>
          </w:tcPr>
          <w:p w14:paraId="456F110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31" w:type="dxa"/>
            <w:vAlign w:val="center"/>
          </w:tcPr>
          <w:p w14:paraId="50ECE18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641" w:type="dxa"/>
            <w:vAlign w:val="center"/>
          </w:tcPr>
          <w:p w14:paraId="2A95DE4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13" w:type="dxa"/>
            <w:vAlign w:val="center"/>
          </w:tcPr>
          <w:p w14:paraId="527D0D8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1417" w:type="dxa"/>
            <w:vMerge/>
          </w:tcPr>
          <w:p w14:paraId="227CD5A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6429515" w14:textId="77777777">
        <w:trPr>
          <w:cantSplit/>
          <w:trHeight w:val="260"/>
        </w:trPr>
        <w:tc>
          <w:tcPr>
            <w:tcW w:w="534" w:type="dxa"/>
            <w:vMerge/>
          </w:tcPr>
          <w:p w14:paraId="600B11F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3BC661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DA5D09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Align w:val="center"/>
          </w:tcPr>
          <w:p w14:paraId="2D3FB58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7" w:type="dxa"/>
            <w:vAlign w:val="center"/>
          </w:tcPr>
          <w:p w14:paraId="0022D36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524" w:type="dxa"/>
            <w:vAlign w:val="center"/>
          </w:tcPr>
          <w:p w14:paraId="53140EF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751" w:type="dxa"/>
            <w:vAlign w:val="center"/>
          </w:tcPr>
          <w:p w14:paraId="438E4A8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31" w:type="dxa"/>
            <w:vAlign w:val="center"/>
          </w:tcPr>
          <w:p w14:paraId="44CE2BD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641" w:type="dxa"/>
            <w:vAlign w:val="center"/>
          </w:tcPr>
          <w:p w14:paraId="3475525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13" w:type="dxa"/>
            <w:vAlign w:val="center"/>
          </w:tcPr>
          <w:p w14:paraId="13E4AF0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1417" w:type="dxa"/>
            <w:vMerge/>
          </w:tcPr>
          <w:p w14:paraId="471B1D5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F23B73C" w14:textId="77777777">
        <w:trPr>
          <w:cantSplit/>
          <w:trHeight w:val="278"/>
        </w:trPr>
        <w:tc>
          <w:tcPr>
            <w:tcW w:w="534" w:type="dxa"/>
            <w:vMerge/>
          </w:tcPr>
          <w:p w14:paraId="735E431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240719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D529C8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Align w:val="center"/>
          </w:tcPr>
          <w:p w14:paraId="654BA56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vAlign w:val="center"/>
          </w:tcPr>
          <w:p w14:paraId="2214965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524" w:type="dxa"/>
            <w:vAlign w:val="center"/>
          </w:tcPr>
          <w:p w14:paraId="0AD7629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751" w:type="dxa"/>
            <w:vAlign w:val="center"/>
          </w:tcPr>
          <w:p w14:paraId="03EEFBE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531" w:type="dxa"/>
            <w:vAlign w:val="center"/>
          </w:tcPr>
          <w:p w14:paraId="0243733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641" w:type="dxa"/>
            <w:vAlign w:val="center"/>
          </w:tcPr>
          <w:p w14:paraId="70A8B13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13" w:type="dxa"/>
            <w:vAlign w:val="center"/>
          </w:tcPr>
          <w:p w14:paraId="12A384D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417" w:type="dxa"/>
            <w:vMerge/>
          </w:tcPr>
          <w:p w14:paraId="262B1DD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7D96EC8" w14:textId="77777777">
        <w:trPr>
          <w:cantSplit/>
          <w:trHeight w:val="284"/>
        </w:trPr>
        <w:tc>
          <w:tcPr>
            <w:tcW w:w="534" w:type="dxa"/>
            <w:vMerge w:val="restart"/>
          </w:tcPr>
          <w:p w14:paraId="7839709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64" w:type="dxa"/>
            <w:vMerge w:val="restart"/>
          </w:tcPr>
          <w:p w14:paraId="4EA1D52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Углеводороды, разведка и добыча</w:t>
            </w:r>
          </w:p>
        </w:tc>
        <w:tc>
          <w:tcPr>
            <w:tcW w:w="2835" w:type="dxa"/>
            <w:vMerge w:val="restart"/>
          </w:tcPr>
          <w:p w14:paraId="317B3A45"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Участок </w:t>
            </w:r>
            <w:proofErr w:type="spellStart"/>
            <w:r>
              <w:rPr>
                <w:rFonts w:ascii="Times New Roman" w:eastAsia="Times New Roman" w:hAnsi="Times New Roman" w:cs="Times New Roman"/>
                <w:color w:val="000000"/>
              </w:rPr>
              <w:t>Кигаш</w:t>
            </w:r>
            <w:proofErr w:type="spellEnd"/>
            <w:r>
              <w:rPr>
                <w:rFonts w:ascii="Times New Roman" w:eastAsia="Times New Roman" w:hAnsi="Times New Roman" w:cs="Times New Roman"/>
                <w:color w:val="000000"/>
              </w:rPr>
              <w:t xml:space="preserve"> в Атырауской области.</w:t>
            </w:r>
          </w:p>
          <w:p w14:paraId="5F7741A1" w14:textId="77777777" w:rsidR="008A21CF" w:rsidRDefault="00000000">
            <w:pPr>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000000"/>
              </w:rPr>
              <w:t>425 блоков. Площадь – 1154,40 км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Глубина исследования – согласно условиям настоящего Извещения.   </w:t>
            </w:r>
          </w:p>
        </w:tc>
        <w:tc>
          <w:tcPr>
            <w:tcW w:w="567" w:type="dxa"/>
            <w:tcBorders>
              <w:bottom w:val="single" w:sz="4" w:space="0" w:color="000000"/>
            </w:tcBorders>
            <w:vAlign w:val="center"/>
          </w:tcPr>
          <w:p w14:paraId="7D1DB22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7" w:type="dxa"/>
            <w:tcBorders>
              <w:bottom w:val="single" w:sz="4" w:space="0" w:color="000000"/>
            </w:tcBorders>
            <w:vAlign w:val="center"/>
          </w:tcPr>
          <w:p w14:paraId="774854E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2CED76B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51" w:type="dxa"/>
            <w:tcBorders>
              <w:bottom w:val="single" w:sz="4" w:space="0" w:color="000000"/>
            </w:tcBorders>
            <w:vAlign w:val="center"/>
          </w:tcPr>
          <w:p w14:paraId="2CEEF8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66CFB43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4942B82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13" w:type="dxa"/>
            <w:tcBorders>
              <w:bottom w:val="single" w:sz="4" w:space="0" w:color="000000"/>
            </w:tcBorders>
            <w:vAlign w:val="center"/>
          </w:tcPr>
          <w:p w14:paraId="1FA016F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val="restart"/>
          </w:tcPr>
          <w:p w14:paraId="5B9D2D2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15 691 000</w:t>
            </w:r>
          </w:p>
        </w:tc>
      </w:tr>
      <w:tr w:rsidR="008A21CF" w14:paraId="13739792" w14:textId="77777777">
        <w:trPr>
          <w:cantSplit/>
          <w:trHeight w:val="284"/>
        </w:trPr>
        <w:tc>
          <w:tcPr>
            <w:tcW w:w="534" w:type="dxa"/>
            <w:vMerge/>
          </w:tcPr>
          <w:p w14:paraId="2B7BCB0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7293D6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425CBE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090B04F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bottom w:val="single" w:sz="4" w:space="0" w:color="000000"/>
            </w:tcBorders>
            <w:vAlign w:val="center"/>
          </w:tcPr>
          <w:p w14:paraId="06CAB1E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2918B96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51" w:type="dxa"/>
            <w:tcBorders>
              <w:bottom w:val="single" w:sz="4" w:space="0" w:color="000000"/>
            </w:tcBorders>
            <w:vAlign w:val="center"/>
          </w:tcPr>
          <w:p w14:paraId="348D51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C8BC83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098C89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13" w:type="dxa"/>
            <w:tcBorders>
              <w:bottom w:val="single" w:sz="4" w:space="0" w:color="000000"/>
            </w:tcBorders>
            <w:vAlign w:val="center"/>
          </w:tcPr>
          <w:p w14:paraId="6F80CAD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AF2E62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E20452B" w14:textId="77777777">
        <w:trPr>
          <w:cantSplit/>
          <w:trHeight w:val="284"/>
        </w:trPr>
        <w:tc>
          <w:tcPr>
            <w:tcW w:w="534" w:type="dxa"/>
            <w:vMerge/>
          </w:tcPr>
          <w:p w14:paraId="548A811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0886E3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CF9C3D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4DA28D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7" w:type="dxa"/>
            <w:tcBorders>
              <w:bottom w:val="single" w:sz="4" w:space="0" w:color="000000"/>
            </w:tcBorders>
            <w:vAlign w:val="center"/>
          </w:tcPr>
          <w:p w14:paraId="005D294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11046D1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51" w:type="dxa"/>
            <w:tcBorders>
              <w:bottom w:val="single" w:sz="4" w:space="0" w:color="000000"/>
            </w:tcBorders>
            <w:vAlign w:val="center"/>
          </w:tcPr>
          <w:p w14:paraId="71D9FA5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52652AB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0E253F9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813" w:type="dxa"/>
            <w:tcBorders>
              <w:bottom w:val="single" w:sz="4" w:space="0" w:color="000000"/>
            </w:tcBorders>
            <w:vAlign w:val="center"/>
          </w:tcPr>
          <w:p w14:paraId="4605872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D1DDFD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AFA94AC" w14:textId="77777777">
        <w:trPr>
          <w:cantSplit/>
          <w:trHeight w:val="284"/>
        </w:trPr>
        <w:tc>
          <w:tcPr>
            <w:tcW w:w="534" w:type="dxa"/>
            <w:vMerge/>
          </w:tcPr>
          <w:p w14:paraId="170A603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419A61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704F20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3C6E40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tcBorders>
              <w:bottom w:val="single" w:sz="4" w:space="0" w:color="000000"/>
            </w:tcBorders>
            <w:vAlign w:val="center"/>
          </w:tcPr>
          <w:p w14:paraId="4027557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4007479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51" w:type="dxa"/>
            <w:tcBorders>
              <w:bottom w:val="single" w:sz="4" w:space="0" w:color="000000"/>
            </w:tcBorders>
            <w:vAlign w:val="center"/>
          </w:tcPr>
          <w:p w14:paraId="7251777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A61F33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5ABD5CA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813" w:type="dxa"/>
            <w:tcBorders>
              <w:bottom w:val="single" w:sz="4" w:space="0" w:color="000000"/>
            </w:tcBorders>
            <w:vAlign w:val="center"/>
          </w:tcPr>
          <w:p w14:paraId="2D9939C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A4B6F5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A1361E1" w14:textId="77777777">
        <w:trPr>
          <w:cantSplit/>
          <w:trHeight w:val="284"/>
        </w:trPr>
        <w:tc>
          <w:tcPr>
            <w:tcW w:w="534" w:type="dxa"/>
            <w:vMerge/>
          </w:tcPr>
          <w:p w14:paraId="2A267C4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17B6C8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6FED5E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961B3F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67" w:type="dxa"/>
            <w:tcBorders>
              <w:bottom w:val="single" w:sz="4" w:space="0" w:color="000000"/>
            </w:tcBorders>
            <w:vAlign w:val="center"/>
          </w:tcPr>
          <w:p w14:paraId="444321B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5E72434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51" w:type="dxa"/>
            <w:tcBorders>
              <w:bottom w:val="single" w:sz="4" w:space="0" w:color="000000"/>
            </w:tcBorders>
            <w:vAlign w:val="center"/>
          </w:tcPr>
          <w:p w14:paraId="608BB8A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6B38ECC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01DFD0D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3" w:type="dxa"/>
            <w:tcBorders>
              <w:bottom w:val="single" w:sz="4" w:space="0" w:color="000000"/>
            </w:tcBorders>
            <w:vAlign w:val="center"/>
          </w:tcPr>
          <w:p w14:paraId="025C172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1F0485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25DF1A4" w14:textId="77777777">
        <w:trPr>
          <w:cantSplit/>
          <w:trHeight w:val="284"/>
        </w:trPr>
        <w:tc>
          <w:tcPr>
            <w:tcW w:w="534" w:type="dxa"/>
            <w:vMerge/>
          </w:tcPr>
          <w:p w14:paraId="749EBCB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8BBB43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3FD911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1B4543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67" w:type="dxa"/>
            <w:tcBorders>
              <w:bottom w:val="single" w:sz="4" w:space="0" w:color="000000"/>
            </w:tcBorders>
            <w:vAlign w:val="center"/>
          </w:tcPr>
          <w:p w14:paraId="0E1047B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219BB04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51" w:type="dxa"/>
            <w:tcBorders>
              <w:bottom w:val="single" w:sz="4" w:space="0" w:color="000000"/>
            </w:tcBorders>
            <w:vAlign w:val="center"/>
          </w:tcPr>
          <w:p w14:paraId="6CC6CFE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22407D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5B4DEBC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3" w:type="dxa"/>
            <w:tcBorders>
              <w:bottom w:val="single" w:sz="4" w:space="0" w:color="000000"/>
            </w:tcBorders>
            <w:vAlign w:val="center"/>
          </w:tcPr>
          <w:p w14:paraId="575AB98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E8C95D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3A9064E" w14:textId="77777777">
        <w:trPr>
          <w:cantSplit/>
          <w:trHeight w:val="284"/>
        </w:trPr>
        <w:tc>
          <w:tcPr>
            <w:tcW w:w="534" w:type="dxa"/>
            <w:vMerge/>
          </w:tcPr>
          <w:p w14:paraId="690BD67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62EEAA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0EBB55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7D99CEA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67" w:type="dxa"/>
            <w:tcBorders>
              <w:bottom w:val="single" w:sz="4" w:space="0" w:color="000000"/>
            </w:tcBorders>
            <w:vAlign w:val="center"/>
          </w:tcPr>
          <w:p w14:paraId="1099F85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7DDA195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51" w:type="dxa"/>
            <w:tcBorders>
              <w:bottom w:val="single" w:sz="4" w:space="0" w:color="000000"/>
            </w:tcBorders>
            <w:vAlign w:val="center"/>
          </w:tcPr>
          <w:p w14:paraId="330C289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747D924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10627A5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813" w:type="dxa"/>
            <w:tcBorders>
              <w:bottom w:val="single" w:sz="4" w:space="0" w:color="000000"/>
            </w:tcBorders>
            <w:vAlign w:val="center"/>
          </w:tcPr>
          <w:p w14:paraId="2CFBA0C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C5428A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F25A25B" w14:textId="77777777">
        <w:trPr>
          <w:cantSplit/>
          <w:trHeight w:val="284"/>
        </w:trPr>
        <w:tc>
          <w:tcPr>
            <w:tcW w:w="534" w:type="dxa"/>
            <w:vMerge/>
          </w:tcPr>
          <w:p w14:paraId="1663C48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C77B2A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70EA12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3749ADF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7" w:type="dxa"/>
            <w:tcBorders>
              <w:bottom w:val="single" w:sz="4" w:space="0" w:color="000000"/>
            </w:tcBorders>
            <w:vAlign w:val="center"/>
          </w:tcPr>
          <w:p w14:paraId="20A2965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186DA23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51" w:type="dxa"/>
            <w:tcBorders>
              <w:bottom w:val="single" w:sz="4" w:space="0" w:color="000000"/>
            </w:tcBorders>
            <w:vAlign w:val="center"/>
          </w:tcPr>
          <w:p w14:paraId="40F56E2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28EA06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54ACAD5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813" w:type="dxa"/>
            <w:tcBorders>
              <w:bottom w:val="single" w:sz="4" w:space="0" w:color="000000"/>
            </w:tcBorders>
            <w:vAlign w:val="center"/>
          </w:tcPr>
          <w:p w14:paraId="7F83C51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D2CEA4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2C31226" w14:textId="77777777">
        <w:trPr>
          <w:cantSplit/>
          <w:trHeight w:val="284"/>
        </w:trPr>
        <w:tc>
          <w:tcPr>
            <w:tcW w:w="534" w:type="dxa"/>
            <w:vMerge/>
          </w:tcPr>
          <w:p w14:paraId="21D245D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ACD24B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B06466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AC72FD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67" w:type="dxa"/>
            <w:tcBorders>
              <w:bottom w:val="single" w:sz="4" w:space="0" w:color="000000"/>
            </w:tcBorders>
            <w:vAlign w:val="center"/>
          </w:tcPr>
          <w:p w14:paraId="5683FA5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2027B94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51" w:type="dxa"/>
            <w:tcBorders>
              <w:bottom w:val="single" w:sz="4" w:space="0" w:color="000000"/>
            </w:tcBorders>
            <w:vAlign w:val="center"/>
          </w:tcPr>
          <w:p w14:paraId="2EFB417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780C45C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09DED12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3" w:type="dxa"/>
            <w:tcBorders>
              <w:bottom w:val="single" w:sz="4" w:space="0" w:color="000000"/>
            </w:tcBorders>
            <w:vAlign w:val="center"/>
          </w:tcPr>
          <w:p w14:paraId="440B36A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D3CDBA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4C913D9" w14:textId="77777777">
        <w:trPr>
          <w:cantSplit/>
          <w:trHeight w:val="284"/>
        </w:trPr>
        <w:tc>
          <w:tcPr>
            <w:tcW w:w="534" w:type="dxa"/>
            <w:vMerge/>
          </w:tcPr>
          <w:p w14:paraId="309C011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BE3900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41A066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573B85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67" w:type="dxa"/>
            <w:tcBorders>
              <w:bottom w:val="single" w:sz="4" w:space="0" w:color="000000"/>
            </w:tcBorders>
            <w:vAlign w:val="center"/>
          </w:tcPr>
          <w:p w14:paraId="0373BA2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09B9F84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51" w:type="dxa"/>
            <w:tcBorders>
              <w:bottom w:val="single" w:sz="4" w:space="0" w:color="000000"/>
            </w:tcBorders>
            <w:vAlign w:val="center"/>
          </w:tcPr>
          <w:p w14:paraId="3E76DB3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70C5A16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68CCE77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3" w:type="dxa"/>
            <w:tcBorders>
              <w:bottom w:val="single" w:sz="4" w:space="0" w:color="000000"/>
            </w:tcBorders>
            <w:vAlign w:val="center"/>
          </w:tcPr>
          <w:p w14:paraId="17D9C44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84BF37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C835375" w14:textId="77777777">
        <w:trPr>
          <w:cantSplit/>
          <w:trHeight w:val="284"/>
        </w:trPr>
        <w:tc>
          <w:tcPr>
            <w:tcW w:w="534" w:type="dxa"/>
            <w:vMerge/>
          </w:tcPr>
          <w:p w14:paraId="210B34F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5FBA5F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21BFF4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671E1AB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67" w:type="dxa"/>
            <w:tcBorders>
              <w:bottom w:val="single" w:sz="4" w:space="0" w:color="000000"/>
            </w:tcBorders>
            <w:vAlign w:val="center"/>
          </w:tcPr>
          <w:p w14:paraId="08F4C8D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31C97D1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51" w:type="dxa"/>
            <w:tcBorders>
              <w:bottom w:val="single" w:sz="4" w:space="0" w:color="000000"/>
            </w:tcBorders>
            <w:vAlign w:val="center"/>
          </w:tcPr>
          <w:p w14:paraId="19D1339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9B556A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0CCA88A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813" w:type="dxa"/>
            <w:tcBorders>
              <w:bottom w:val="single" w:sz="4" w:space="0" w:color="000000"/>
            </w:tcBorders>
            <w:vAlign w:val="center"/>
          </w:tcPr>
          <w:p w14:paraId="50EA5BA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9CA9A0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3AACCC5" w14:textId="77777777">
        <w:trPr>
          <w:cantSplit/>
          <w:trHeight w:val="284"/>
        </w:trPr>
        <w:tc>
          <w:tcPr>
            <w:tcW w:w="534" w:type="dxa"/>
            <w:vMerge/>
          </w:tcPr>
          <w:p w14:paraId="55259EB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F4601C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BBF3DC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2B2F41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67" w:type="dxa"/>
            <w:tcBorders>
              <w:bottom w:val="single" w:sz="4" w:space="0" w:color="000000"/>
            </w:tcBorders>
            <w:vAlign w:val="center"/>
          </w:tcPr>
          <w:p w14:paraId="364B9BB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0DA137D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51" w:type="dxa"/>
            <w:tcBorders>
              <w:bottom w:val="single" w:sz="4" w:space="0" w:color="000000"/>
            </w:tcBorders>
            <w:vAlign w:val="center"/>
          </w:tcPr>
          <w:p w14:paraId="7CE6DDD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FDA1CB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2D8C393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813" w:type="dxa"/>
            <w:tcBorders>
              <w:bottom w:val="single" w:sz="4" w:space="0" w:color="000000"/>
            </w:tcBorders>
            <w:vAlign w:val="center"/>
          </w:tcPr>
          <w:p w14:paraId="777C280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117A89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5A8DA4E" w14:textId="77777777">
        <w:trPr>
          <w:cantSplit/>
          <w:trHeight w:val="284"/>
        </w:trPr>
        <w:tc>
          <w:tcPr>
            <w:tcW w:w="534" w:type="dxa"/>
            <w:vMerge/>
          </w:tcPr>
          <w:p w14:paraId="3A7E726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FF825F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DD596A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6014C4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67" w:type="dxa"/>
            <w:tcBorders>
              <w:bottom w:val="single" w:sz="4" w:space="0" w:color="000000"/>
            </w:tcBorders>
            <w:vAlign w:val="center"/>
          </w:tcPr>
          <w:p w14:paraId="0AD8F25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3FD5378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51" w:type="dxa"/>
            <w:tcBorders>
              <w:bottom w:val="single" w:sz="4" w:space="0" w:color="000000"/>
            </w:tcBorders>
            <w:vAlign w:val="center"/>
          </w:tcPr>
          <w:p w14:paraId="71BF82D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5B0C562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0352691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813" w:type="dxa"/>
            <w:tcBorders>
              <w:bottom w:val="single" w:sz="4" w:space="0" w:color="000000"/>
            </w:tcBorders>
            <w:vAlign w:val="center"/>
          </w:tcPr>
          <w:p w14:paraId="0B967D6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755E7C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845A61B" w14:textId="77777777">
        <w:trPr>
          <w:cantSplit/>
          <w:trHeight w:val="284"/>
        </w:trPr>
        <w:tc>
          <w:tcPr>
            <w:tcW w:w="534" w:type="dxa"/>
            <w:vMerge/>
          </w:tcPr>
          <w:p w14:paraId="59CBAEF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60382D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FBF837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712354C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67" w:type="dxa"/>
            <w:tcBorders>
              <w:bottom w:val="single" w:sz="4" w:space="0" w:color="000000"/>
            </w:tcBorders>
            <w:vAlign w:val="center"/>
          </w:tcPr>
          <w:p w14:paraId="737758E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449BCD8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751" w:type="dxa"/>
            <w:tcBorders>
              <w:bottom w:val="single" w:sz="4" w:space="0" w:color="000000"/>
            </w:tcBorders>
            <w:vAlign w:val="center"/>
          </w:tcPr>
          <w:p w14:paraId="28285B8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F4C3FA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1B33D6C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813" w:type="dxa"/>
            <w:tcBorders>
              <w:bottom w:val="single" w:sz="4" w:space="0" w:color="000000"/>
            </w:tcBorders>
            <w:vAlign w:val="center"/>
          </w:tcPr>
          <w:p w14:paraId="2EC408C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190BA3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422742E" w14:textId="77777777">
        <w:trPr>
          <w:cantSplit/>
          <w:trHeight w:val="284"/>
        </w:trPr>
        <w:tc>
          <w:tcPr>
            <w:tcW w:w="534" w:type="dxa"/>
            <w:vMerge/>
          </w:tcPr>
          <w:p w14:paraId="43021B8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2E6A29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4F9776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11670C8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567" w:type="dxa"/>
            <w:tcBorders>
              <w:bottom w:val="single" w:sz="4" w:space="0" w:color="000000"/>
            </w:tcBorders>
            <w:vAlign w:val="center"/>
          </w:tcPr>
          <w:p w14:paraId="39595E6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348785D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751" w:type="dxa"/>
            <w:tcBorders>
              <w:bottom w:val="single" w:sz="4" w:space="0" w:color="000000"/>
            </w:tcBorders>
            <w:vAlign w:val="center"/>
          </w:tcPr>
          <w:p w14:paraId="4E2541B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65722C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57DE44E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13" w:type="dxa"/>
            <w:tcBorders>
              <w:bottom w:val="single" w:sz="4" w:space="0" w:color="000000"/>
            </w:tcBorders>
            <w:vAlign w:val="center"/>
          </w:tcPr>
          <w:p w14:paraId="0506EBA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58B17F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B763138" w14:textId="77777777">
        <w:trPr>
          <w:cantSplit/>
          <w:trHeight w:val="284"/>
        </w:trPr>
        <w:tc>
          <w:tcPr>
            <w:tcW w:w="534" w:type="dxa"/>
            <w:vMerge/>
          </w:tcPr>
          <w:p w14:paraId="68CFFDD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E495DE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FA3F6A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03A440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567" w:type="dxa"/>
            <w:tcBorders>
              <w:bottom w:val="single" w:sz="4" w:space="0" w:color="000000"/>
            </w:tcBorders>
            <w:vAlign w:val="center"/>
          </w:tcPr>
          <w:p w14:paraId="1651895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510E36D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751" w:type="dxa"/>
            <w:tcBorders>
              <w:bottom w:val="single" w:sz="4" w:space="0" w:color="000000"/>
            </w:tcBorders>
            <w:vAlign w:val="center"/>
          </w:tcPr>
          <w:p w14:paraId="295B332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AC5E62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051AA27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13" w:type="dxa"/>
            <w:tcBorders>
              <w:bottom w:val="single" w:sz="4" w:space="0" w:color="000000"/>
            </w:tcBorders>
            <w:vAlign w:val="center"/>
          </w:tcPr>
          <w:p w14:paraId="69D64E5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D89686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28DFFCD" w14:textId="77777777">
        <w:trPr>
          <w:cantSplit/>
          <w:trHeight w:val="284"/>
        </w:trPr>
        <w:tc>
          <w:tcPr>
            <w:tcW w:w="534" w:type="dxa"/>
            <w:vMerge/>
          </w:tcPr>
          <w:p w14:paraId="004B255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DE40E9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111639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632790A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567" w:type="dxa"/>
            <w:tcBorders>
              <w:bottom w:val="single" w:sz="4" w:space="0" w:color="000000"/>
            </w:tcBorders>
            <w:vAlign w:val="center"/>
          </w:tcPr>
          <w:p w14:paraId="7FE5DC0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303674D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751" w:type="dxa"/>
            <w:tcBorders>
              <w:bottom w:val="single" w:sz="4" w:space="0" w:color="000000"/>
            </w:tcBorders>
            <w:vAlign w:val="center"/>
          </w:tcPr>
          <w:p w14:paraId="342E6CC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740EBE2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74A1545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3" w:type="dxa"/>
            <w:tcBorders>
              <w:bottom w:val="single" w:sz="4" w:space="0" w:color="000000"/>
            </w:tcBorders>
            <w:vAlign w:val="center"/>
          </w:tcPr>
          <w:p w14:paraId="6C2DE27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7563DC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359FB0A" w14:textId="77777777">
        <w:trPr>
          <w:cantSplit/>
          <w:trHeight w:val="284"/>
        </w:trPr>
        <w:tc>
          <w:tcPr>
            <w:tcW w:w="534" w:type="dxa"/>
            <w:vMerge/>
          </w:tcPr>
          <w:p w14:paraId="1C9B078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27CBEC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6AED47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7C1AD29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67" w:type="dxa"/>
            <w:tcBorders>
              <w:bottom w:val="single" w:sz="4" w:space="0" w:color="000000"/>
            </w:tcBorders>
            <w:vAlign w:val="center"/>
          </w:tcPr>
          <w:p w14:paraId="2C0D11F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0C77AA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751" w:type="dxa"/>
            <w:tcBorders>
              <w:bottom w:val="single" w:sz="4" w:space="0" w:color="000000"/>
            </w:tcBorders>
            <w:vAlign w:val="center"/>
          </w:tcPr>
          <w:p w14:paraId="65E4BFF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13A4D18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3506F25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3" w:type="dxa"/>
            <w:tcBorders>
              <w:bottom w:val="single" w:sz="4" w:space="0" w:color="000000"/>
            </w:tcBorders>
            <w:vAlign w:val="center"/>
          </w:tcPr>
          <w:p w14:paraId="668D078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B6741F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A05EC52" w14:textId="77777777">
        <w:trPr>
          <w:cantSplit/>
          <w:trHeight w:val="284"/>
        </w:trPr>
        <w:tc>
          <w:tcPr>
            <w:tcW w:w="534" w:type="dxa"/>
            <w:vMerge/>
          </w:tcPr>
          <w:p w14:paraId="3E00A0D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926919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7AC775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E6B3FD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567" w:type="dxa"/>
            <w:tcBorders>
              <w:bottom w:val="single" w:sz="4" w:space="0" w:color="000000"/>
            </w:tcBorders>
            <w:vAlign w:val="center"/>
          </w:tcPr>
          <w:p w14:paraId="037DD36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0D24199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751" w:type="dxa"/>
            <w:tcBorders>
              <w:bottom w:val="single" w:sz="4" w:space="0" w:color="000000"/>
            </w:tcBorders>
            <w:vAlign w:val="center"/>
          </w:tcPr>
          <w:p w14:paraId="3CF79E4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27F3E5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66876CD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813" w:type="dxa"/>
            <w:tcBorders>
              <w:bottom w:val="single" w:sz="4" w:space="0" w:color="000000"/>
            </w:tcBorders>
            <w:vAlign w:val="center"/>
          </w:tcPr>
          <w:p w14:paraId="7466664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76E357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5AA6CAD" w14:textId="77777777">
        <w:trPr>
          <w:cantSplit/>
          <w:trHeight w:val="284"/>
        </w:trPr>
        <w:tc>
          <w:tcPr>
            <w:tcW w:w="534" w:type="dxa"/>
            <w:vMerge/>
          </w:tcPr>
          <w:p w14:paraId="5047FAA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468A67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DC751D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129A7B1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567" w:type="dxa"/>
            <w:tcBorders>
              <w:bottom w:val="single" w:sz="4" w:space="0" w:color="000000"/>
            </w:tcBorders>
            <w:vAlign w:val="center"/>
          </w:tcPr>
          <w:p w14:paraId="4B711C2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4D5245E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751" w:type="dxa"/>
            <w:tcBorders>
              <w:bottom w:val="single" w:sz="4" w:space="0" w:color="000000"/>
            </w:tcBorders>
            <w:vAlign w:val="center"/>
          </w:tcPr>
          <w:p w14:paraId="6851B10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1010CC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4054AAE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813" w:type="dxa"/>
            <w:tcBorders>
              <w:bottom w:val="single" w:sz="4" w:space="0" w:color="000000"/>
            </w:tcBorders>
            <w:vAlign w:val="center"/>
          </w:tcPr>
          <w:p w14:paraId="0B2C392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A98741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DCDA610" w14:textId="77777777">
        <w:trPr>
          <w:cantSplit/>
          <w:trHeight w:val="284"/>
        </w:trPr>
        <w:tc>
          <w:tcPr>
            <w:tcW w:w="534" w:type="dxa"/>
            <w:vMerge/>
          </w:tcPr>
          <w:p w14:paraId="7617E5E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DDC1D4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05BC33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6B5C3AE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567" w:type="dxa"/>
            <w:tcBorders>
              <w:bottom w:val="single" w:sz="4" w:space="0" w:color="000000"/>
            </w:tcBorders>
            <w:vAlign w:val="center"/>
          </w:tcPr>
          <w:p w14:paraId="4C4D167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4463F65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751" w:type="dxa"/>
            <w:tcBorders>
              <w:bottom w:val="single" w:sz="4" w:space="0" w:color="000000"/>
            </w:tcBorders>
            <w:vAlign w:val="center"/>
          </w:tcPr>
          <w:p w14:paraId="49EE9EB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624C431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22B6134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813" w:type="dxa"/>
            <w:tcBorders>
              <w:bottom w:val="single" w:sz="4" w:space="0" w:color="000000"/>
            </w:tcBorders>
            <w:vAlign w:val="center"/>
          </w:tcPr>
          <w:p w14:paraId="3E0D9F4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BA4012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D2D8D48" w14:textId="77777777">
        <w:trPr>
          <w:cantSplit/>
          <w:trHeight w:val="284"/>
        </w:trPr>
        <w:tc>
          <w:tcPr>
            <w:tcW w:w="534" w:type="dxa"/>
            <w:vMerge/>
          </w:tcPr>
          <w:p w14:paraId="65688CA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6E9B30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E85AF6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69A7653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567" w:type="dxa"/>
            <w:tcBorders>
              <w:bottom w:val="single" w:sz="4" w:space="0" w:color="000000"/>
            </w:tcBorders>
            <w:vAlign w:val="center"/>
          </w:tcPr>
          <w:p w14:paraId="55E3355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088136B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751" w:type="dxa"/>
            <w:tcBorders>
              <w:bottom w:val="single" w:sz="4" w:space="0" w:color="000000"/>
            </w:tcBorders>
            <w:vAlign w:val="center"/>
          </w:tcPr>
          <w:p w14:paraId="601C356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53ADD4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2E48EE7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813" w:type="dxa"/>
            <w:tcBorders>
              <w:bottom w:val="single" w:sz="4" w:space="0" w:color="000000"/>
            </w:tcBorders>
            <w:vAlign w:val="center"/>
          </w:tcPr>
          <w:p w14:paraId="3EF087F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C9C246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8AF2A20" w14:textId="77777777">
        <w:trPr>
          <w:cantSplit/>
          <w:trHeight w:val="284"/>
        </w:trPr>
        <w:tc>
          <w:tcPr>
            <w:tcW w:w="534" w:type="dxa"/>
            <w:vMerge/>
          </w:tcPr>
          <w:p w14:paraId="57920BC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8D9A3B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0694FB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1324AD0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567" w:type="dxa"/>
            <w:tcBorders>
              <w:bottom w:val="single" w:sz="4" w:space="0" w:color="000000"/>
            </w:tcBorders>
            <w:vAlign w:val="center"/>
          </w:tcPr>
          <w:p w14:paraId="010D9A6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01E99DF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751" w:type="dxa"/>
            <w:tcBorders>
              <w:bottom w:val="single" w:sz="4" w:space="0" w:color="000000"/>
            </w:tcBorders>
            <w:vAlign w:val="center"/>
          </w:tcPr>
          <w:p w14:paraId="7A5CDA5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57309B3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7EBEB43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813" w:type="dxa"/>
            <w:tcBorders>
              <w:bottom w:val="single" w:sz="4" w:space="0" w:color="000000"/>
            </w:tcBorders>
            <w:vAlign w:val="center"/>
          </w:tcPr>
          <w:p w14:paraId="75138C4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9F9369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A1A6571" w14:textId="77777777">
        <w:trPr>
          <w:cantSplit/>
          <w:trHeight w:val="284"/>
        </w:trPr>
        <w:tc>
          <w:tcPr>
            <w:tcW w:w="534" w:type="dxa"/>
            <w:vMerge/>
          </w:tcPr>
          <w:p w14:paraId="32EFD21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55C56C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279417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70D16F2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567" w:type="dxa"/>
            <w:tcBorders>
              <w:bottom w:val="single" w:sz="4" w:space="0" w:color="000000"/>
            </w:tcBorders>
            <w:vAlign w:val="center"/>
          </w:tcPr>
          <w:p w14:paraId="2DA163B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237A25F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751" w:type="dxa"/>
            <w:tcBorders>
              <w:bottom w:val="single" w:sz="4" w:space="0" w:color="000000"/>
            </w:tcBorders>
            <w:vAlign w:val="center"/>
          </w:tcPr>
          <w:p w14:paraId="201026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6A533D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2AC38A4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813" w:type="dxa"/>
            <w:tcBorders>
              <w:bottom w:val="single" w:sz="4" w:space="0" w:color="000000"/>
            </w:tcBorders>
            <w:vAlign w:val="center"/>
          </w:tcPr>
          <w:p w14:paraId="2A9D0D0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6099EB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29EC03E" w14:textId="77777777">
        <w:trPr>
          <w:cantSplit/>
          <w:trHeight w:val="284"/>
        </w:trPr>
        <w:tc>
          <w:tcPr>
            <w:tcW w:w="534" w:type="dxa"/>
            <w:vMerge/>
          </w:tcPr>
          <w:p w14:paraId="01B251C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0F916B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EE8496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1054379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567" w:type="dxa"/>
            <w:tcBorders>
              <w:bottom w:val="single" w:sz="4" w:space="0" w:color="000000"/>
            </w:tcBorders>
            <w:vAlign w:val="center"/>
          </w:tcPr>
          <w:p w14:paraId="09E4EFB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2ECD669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751" w:type="dxa"/>
            <w:tcBorders>
              <w:bottom w:val="single" w:sz="4" w:space="0" w:color="000000"/>
            </w:tcBorders>
            <w:vAlign w:val="center"/>
          </w:tcPr>
          <w:p w14:paraId="18E4CB2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1C516D8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7AE3CB4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813" w:type="dxa"/>
            <w:tcBorders>
              <w:bottom w:val="single" w:sz="4" w:space="0" w:color="000000"/>
            </w:tcBorders>
            <w:vAlign w:val="center"/>
          </w:tcPr>
          <w:p w14:paraId="0FF9561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B68129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4EB6338" w14:textId="77777777">
        <w:trPr>
          <w:cantSplit/>
          <w:trHeight w:val="284"/>
        </w:trPr>
        <w:tc>
          <w:tcPr>
            <w:tcW w:w="534" w:type="dxa"/>
            <w:vMerge/>
          </w:tcPr>
          <w:p w14:paraId="6F41CEC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AA6BAB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955628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BB1DEC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567" w:type="dxa"/>
            <w:tcBorders>
              <w:bottom w:val="single" w:sz="4" w:space="0" w:color="000000"/>
            </w:tcBorders>
            <w:vAlign w:val="center"/>
          </w:tcPr>
          <w:p w14:paraId="51BBB34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28D9C63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51" w:type="dxa"/>
            <w:tcBorders>
              <w:bottom w:val="single" w:sz="4" w:space="0" w:color="000000"/>
            </w:tcBorders>
            <w:vAlign w:val="center"/>
          </w:tcPr>
          <w:p w14:paraId="45953B5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913386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4167842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813" w:type="dxa"/>
            <w:tcBorders>
              <w:bottom w:val="single" w:sz="4" w:space="0" w:color="000000"/>
            </w:tcBorders>
            <w:vAlign w:val="center"/>
          </w:tcPr>
          <w:p w14:paraId="3B46E4D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9C5661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A281650" w14:textId="77777777">
        <w:trPr>
          <w:cantSplit/>
          <w:trHeight w:val="284"/>
        </w:trPr>
        <w:tc>
          <w:tcPr>
            <w:tcW w:w="534" w:type="dxa"/>
            <w:vMerge/>
          </w:tcPr>
          <w:p w14:paraId="254A186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6974F6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5CE2BC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171AFA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567" w:type="dxa"/>
            <w:tcBorders>
              <w:bottom w:val="single" w:sz="4" w:space="0" w:color="000000"/>
            </w:tcBorders>
            <w:vAlign w:val="center"/>
          </w:tcPr>
          <w:p w14:paraId="216C95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5DAB597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51" w:type="dxa"/>
            <w:tcBorders>
              <w:bottom w:val="single" w:sz="4" w:space="0" w:color="000000"/>
            </w:tcBorders>
            <w:vAlign w:val="center"/>
          </w:tcPr>
          <w:p w14:paraId="11932E8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566CA8C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21942C9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13" w:type="dxa"/>
            <w:tcBorders>
              <w:bottom w:val="single" w:sz="4" w:space="0" w:color="000000"/>
            </w:tcBorders>
            <w:vAlign w:val="center"/>
          </w:tcPr>
          <w:p w14:paraId="4C807E1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87135C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2A55A9A" w14:textId="77777777">
        <w:trPr>
          <w:cantSplit/>
          <w:trHeight w:val="284"/>
        </w:trPr>
        <w:tc>
          <w:tcPr>
            <w:tcW w:w="534" w:type="dxa"/>
            <w:vMerge/>
          </w:tcPr>
          <w:p w14:paraId="5EECD5C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ED2F20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D9C37E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D1A9E8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567" w:type="dxa"/>
            <w:tcBorders>
              <w:bottom w:val="single" w:sz="4" w:space="0" w:color="000000"/>
            </w:tcBorders>
            <w:vAlign w:val="center"/>
          </w:tcPr>
          <w:p w14:paraId="714128B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6BC3D5B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751" w:type="dxa"/>
            <w:tcBorders>
              <w:bottom w:val="single" w:sz="4" w:space="0" w:color="000000"/>
            </w:tcBorders>
            <w:vAlign w:val="center"/>
          </w:tcPr>
          <w:p w14:paraId="52EB84C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052C84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72D90AE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13" w:type="dxa"/>
            <w:tcBorders>
              <w:bottom w:val="single" w:sz="4" w:space="0" w:color="000000"/>
            </w:tcBorders>
            <w:vAlign w:val="center"/>
          </w:tcPr>
          <w:p w14:paraId="0B85117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AFC0DA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689958E" w14:textId="77777777">
        <w:trPr>
          <w:cantSplit/>
          <w:trHeight w:val="284"/>
        </w:trPr>
        <w:tc>
          <w:tcPr>
            <w:tcW w:w="534" w:type="dxa"/>
            <w:vMerge/>
          </w:tcPr>
          <w:p w14:paraId="1C9174A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333FE3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CAB3CA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6043660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567" w:type="dxa"/>
            <w:tcBorders>
              <w:bottom w:val="single" w:sz="4" w:space="0" w:color="000000"/>
            </w:tcBorders>
            <w:vAlign w:val="center"/>
          </w:tcPr>
          <w:p w14:paraId="14AE08B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7390223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751" w:type="dxa"/>
            <w:tcBorders>
              <w:bottom w:val="single" w:sz="4" w:space="0" w:color="000000"/>
            </w:tcBorders>
            <w:vAlign w:val="center"/>
          </w:tcPr>
          <w:p w14:paraId="7B7DE03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70E787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71303DC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13" w:type="dxa"/>
            <w:tcBorders>
              <w:bottom w:val="single" w:sz="4" w:space="0" w:color="000000"/>
            </w:tcBorders>
            <w:vAlign w:val="center"/>
          </w:tcPr>
          <w:p w14:paraId="62BEDF3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F8759B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78F111A" w14:textId="77777777">
        <w:trPr>
          <w:cantSplit/>
          <w:trHeight w:val="284"/>
        </w:trPr>
        <w:tc>
          <w:tcPr>
            <w:tcW w:w="534" w:type="dxa"/>
            <w:vMerge/>
          </w:tcPr>
          <w:p w14:paraId="373B146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08B30A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6D7349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909534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567" w:type="dxa"/>
            <w:tcBorders>
              <w:bottom w:val="single" w:sz="4" w:space="0" w:color="000000"/>
            </w:tcBorders>
            <w:vAlign w:val="center"/>
          </w:tcPr>
          <w:p w14:paraId="65CDB7F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2018714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751" w:type="dxa"/>
            <w:tcBorders>
              <w:bottom w:val="single" w:sz="4" w:space="0" w:color="000000"/>
            </w:tcBorders>
            <w:vAlign w:val="center"/>
          </w:tcPr>
          <w:p w14:paraId="64BD864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55D45BE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4ED79E0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13" w:type="dxa"/>
            <w:tcBorders>
              <w:bottom w:val="single" w:sz="4" w:space="0" w:color="000000"/>
            </w:tcBorders>
            <w:vAlign w:val="center"/>
          </w:tcPr>
          <w:p w14:paraId="40D5D02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59F33B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BD637A2" w14:textId="77777777">
        <w:trPr>
          <w:cantSplit/>
          <w:trHeight w:val="284"/>
        </w:trPr>
        <w:tc>
          <w:tcPr>
            <w:tcW w:w="534" w:type="dxa"/>
            <w:vMerge/>
          </w:tcPr>
          <w:p w14:paraId="368FD95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7913EE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A2750D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1559DB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567" w:type="dxa"/>
            <w:tcBorders>
              <w:bottom w:val="single" w:sz="4" w:space="0" w:color="000000"/>
            </w:tcBorders>
            <w:vAlign w:val="center"/>
          </w:tcPr>
          <w:p w14:paraId="0C90BCF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27AD314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751" w:type="dxa"/>
            <w:tcBorders>
              <w:bottom w:val="single" w:sz="4" w:space="0" w:color="000000"/>
            </w:tcBorders>
            <w:vAlign w:val="center"/>
          </w:tcPr>
          <w:p w14:paraId="3A47844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64AB30D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167DDB7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813" w:type="dxa"/>
            <w:tcBorders>
              <w:bottom w:val="single" w:sz="4" w:space="0" w:color="000000"/>
            </w:tcBorders>
            <w:vAlign w:val="center"/>
          </w:tcPr>
          <w:p w14:paraId="7559F80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78D893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6A5FF3F" w14:textId="77777777">
        <w:trPr>
          <w:cantSplit/>
          <w:trHeight w:val="284"/>
        </w:trPr>
        <w:tc>
          <w:tcPr>
            <w:tcW w:w="534" w:type="dxa"/>
            <w:vMerge/>
          </w:tcPr>
          <w:p w14:paraId="5421193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4D14B3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C40517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0A81B75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67" w:type="dxa"/>
            <w:tcBorders>
              <w:bottom w:val="single" w:sz="4" w:space="0" w:color="000000"/>
            </w:tcBorders>
            <w:vAlign w:val="center"/>
          </w:tcPr>
          <w:p w14:paraId="2D645E0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7E77F3F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751" w:type="dxa"/>
            <w:tcBorders>
              <w:bottom w:val="single" w:sz="4" w:space="0" w:color="000000"/>
            </w:tcBorders>
            <w:vAlign w:val="center"/>
          </w:tcPr>
          <w:p w14:paraId="5AD6C76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7CADC77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31C9E76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813" w:type="dxa"/>
            <w:tcBorders>
              <w:bottom w:val="single" w:sz="4" w:space="0" w:color="000000"/>
            </w:tcBorders>
            <w:vAlign w:val="center"/>
          </w:tcPr>
          <w:p w14:paraId="29BF969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5FFEFF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A07AE32" w14:textId="77777777">
        <w:trPr>
          <w:cantSplit/>
          <w:trHeight w:val="284"/>
        </w:trPr>
        <w:tc>
          <w:tcPr>
            <w:tcW w:w="534" w:type="dxa"/>
            <w:vMerge/>
          </w:tcPr>
          <w:p w14:paraId="193DDAE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5044AB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0B2B35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2978D7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567" w:type="dxa"/>
            <w:tcBorders>
              <w:bottom w:val="single" w:sz="4" w:space="0" w:color="000000"/>
            </w:tcBorders>
            <w:vAlign w:val="center"/>
          </w:tcPr>
          <w:p w14:paraId="2B1BCFA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64FADC7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751" w:type="dxa"/>
            <w:tcBorders>
              <w:bottom w:val="single" w:sz="4" w:space="0" w:color="000000"/>
            </w:tcBorders>
            <w:vAlign w:val="center"/>
          </w:tcPr>
          <w:p w14:paraId="06E8990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44436B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67F36CF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813" w:type="dxa"/>
            <w:tcBorders>
              <w:bottom w:val="single" w:sz="4" w:space="0" w:color="000000"/>
            </w:tcBorders>
            <w:vAlign w:val="center"/>
          </w:tcPr>
          <w:p w14:paraId="00A7DD7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2E86F6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B590B24" w14:textId="77777777">
        <w:trPr>
          <w:cantSplit/>
          <w:trHeight w:val="284"/>
        </w:trPr>
        <w:tc>
          <w:tcPr>
            <w:tcW w:w="534" w:type="dxa"/>
            <w:vMerge/>
          </w:tcPr>
          <w:p w14:paraId="43B2944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4F0032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6B6877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3781AA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567" w:type="dxa"/>
            <w:tcBorders>
              <w:bottom w:val="single" w:sz="4" w:space="0" w:color="000000"/>
            </w:tcBorders>
            <w:vAlign w:val="center"/>
          </w:tcPr>
          <w:p w14:paraId="41A34F8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312E1C1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751" w:type="dxa"/>
            <w:tcBorders>
              <w:bottom w:val="single" w:sz="4" w:space="0" w:color="000000"/>
            </w:tcBorders>
            <w:vAlign w:val="center"/>
          </w:tcPr>
          <w:p w14:paraId="50F7C35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4C0CE00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24FB521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813" w:type="dxa"/>
            <w:tcBorders>
              <w:bottom w:val="single" w:sz="4" w:space="0" w:color="000000"/>
            </w:tcBorders>
            <w:vAlign w:val="center"/>
          </w:tcPr>
          <w:p w14:paraId="58885B1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21BB0C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7456D21" w14:textId="77777777">
        <w:trPr>
          <w:cantSplit/>
          <w:trHeight w:val="284"/>
        </w:trPr>
        <w:tc>
          <w:tcPr>
            <w:tcW w:w="534" w:type="dxa"/>
            <w:vMerge/>
          </w:tcPr>
          <w:p w14:paraId="220D704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898F22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E8E183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C438DE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567" w:type="dxa"/>
            <w:tcBorders>
              <w:bottom w:val="single" w:sz="4" w:space="0" w:color="000000"/>
            </w:tcBorders>
            <w:vAlign w:val="center"/>
          </w:tcPr>
          <w:p w14:paraId="56A6EEC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5D22C2F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751" w:type="dxa"/>
            <w:tcBorders>
              <w:bottom w:val="single" w:sz="4" w:space="0" w:color="000000"/>
            </w:tcBorders>
            <w:vAlign w:val="center"/>
          </w:tcPr>
          <w:p w14:paraId="199EA84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76AA22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77F794B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tcBorders>
              <w:bottom w:val="single" w:sz="4" w:space="0" w:color="000000"/>
            </w:tcBorders>
            <w:vAlign w:val="center"/>
          </w:tcPr>
          <w:p w14:paraId="70126BF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DC55B1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5BE2605" w14:textId="77777777">
        <w:trPr>
          <w:cantSplit/>
          <w:trHeight w:val="284"/>
        </w:trPr>
        <w:tc>
          <w:tcPr>
            <w:tcW w:w="534" w:type="dxa"/>
            <w:vMerge/>
          </w:tcPr>
          <w:p w14:paraId="6D78860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3BA516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DD178F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81A7D7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567" w:type="dxa"/>
            <w:tcBorders>
              <w:bottom w:val="single" w:sz="4" w:space="0" w:color="000000"/>
            </w:tcBorders>
            <w:vAlign w:val="center"/>
          </w:tcPr>
          <w:p w14:paraId="3B4B062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4837150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751" w:type="dxa"/>
            <w:tcBorders>
              <w:bottom w:val="single" w:sz="4" w:space="0" w:color="000000"/>
            </w:tcBorders>
            <w:vAlign w:val="center"/>
          </w:tcPr>
          <w:p w14:paraId="042E7CB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6745EA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395F765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tcBorders>
              <w:bottom w:val="single" w:sz="4" w:space="0" w:color="000000"/>
            </w:tcBorders>
            <w:vAlign w:val="center"/>
          </w:tcPr>
          <w:p w14:paraId="1E4BF3B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2D1CD4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57C52B1" w14:textId="77777777">
        <w:trPr>
          <w:cantSplit/>
          <w:trHeight w:val="284"/>
        </w:trPr>
        <w:tc>
          <w:tcPr>
            <w:tcW w:w="534" w:type="dxa"/>
            <w:vMerge/>
          </w:tcPr>
          <w:p w14:paraId="0AC54AE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DD69B5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D1321C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203340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567" w:type="dxa"/>
            <w:tcBorders>
              <w:bottom w:val="single" w:sz="4" w:space="0" w:color="000000"/>
            </w:tcBorders>
            <w:vAlign w:val="center"/>
          </w:tcPr>
          <w:p w14:paraId="6FEF792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5107EF7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751" w:type="dxa"/>
            <w:tcBorders>
              <w:bottom w:val="single" w:sz="4" w:space="0" w:color="000000"/>
            </w:tcBorders>
            <w:vAlign w:val="center"/>
          </w:tcPr>
          <w:p w14:paraId="387A6C7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4BA0E37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7642D67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813" w:type="dxa"/>
            <w:tcBorders>
              <w:bottom w:val="single" w:sz="4" w:space="0" w:color="000000"/>
            </w:tcBorders>
            <w:vAlign w:val="center"/>
          </w:tcPr>
          <w:p w14:paraId="7D2B9B8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CFB732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E1CB04A" w14:textId="77777777">
        <w:trPr>
          <w:cantSplit/>
          <w:trHeight w:val="284"/>
        </w:trPr>
        <w:tc>
          <w:tcPr>
            <w:tcW w:w="534" w:type="dxa"/>
            <w:vMerge/>
          </w:tcPr>
          <w:p w14:paraId="2D7D0F6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1C446E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1E18C2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4CB55E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567" w:type="dxa"/>
            <w:tcBorders>
              <w:bottom w:val="single" w:sz="4" w:space="0" w:color="000000"/>
            </w:tcBorders>
            <w:vAlign w:val="center"/>
          </w:tcPr>
          <w:p w14:paraId="17ABDB5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370B1AB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751" w:type="dxa"/>
            <w:tcBorders>
              <w:bottom w:val="single" w:sz="4" w:space="0" w:color="000000"/>
            </w:tcBorders>
            <w:vAlign w:val="center"/>
          </w:tcPr>
          <w:p w14:paraId="400D6E9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5E5998C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2E482F3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813" w:type="dxa"/>
            <w:tcBorders>
              <w:bottom w:val="single" w:sz="4" w:space="0" w:color="000000"/>
            </w:tcBorders>
            <w:vAlign w:val="center"/>
          </w:tcPr>
          <w:p w14:paraId="2249228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ABEA06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1B40A28" w14:textId="77777777">
        <w:trPr>
          <w:cantSplit/>
          <w:trHeight w:val="284"/>
        </w:trPr>
        <w:tc>
          <w:tcPr>
            <w:tcW w:w="534" w:type="dxa"/>
            <w:vMerge/>
          </w:tcPr>
          <w:p w14:paraId="1DA3E00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2D70C0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EF5DA1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38BD556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567" w:type="dxa"/>
            <w:tcBorders>
              <w:bottom w:val="single" w:sz="4" w:space="0" w:color="000000"/>
            </w:tcBorders>
            <w:vAlign w:val="center"/>
          </w:tcPr>
          <w:p w14:paraId="5281A27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524361F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751" w:type="dxa"/>
            <w:tcBorders>
              <w:bottom w:val="single" w:sz="4" w:space="0" w:color="000000"/>
            </w:tcBorders>
            <w:vAlign w:val="center"/>
          </w:tcPr>
          <w:p w14:paraId="7E12F2C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7F9EF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0A64F3F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813" w:type="dxa"/>
            <w:tcBorders>
              <w:bottom w:val="single" w:sz="4" w:space="0" w:color="000000"/>
            </w:tcBorders>
            <w:vAlign w:val="center"/>
          </w:tcPr>
          <w:p w14:paraId="5DEFF9A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A48B0D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439FBF4" w14:textId="77777777">
        <w:trPr>
          <w:cantSplit/>
          <w:trHeight w:val="284"/>
        </w:trPr>
        <w:tc>
          <w:tcPr>
            <w:tcW w:w="534" w:type="dxa"/>
            <w:vMerge/>
          </w:tcPr>
          <w:p w14:paraId="62F67E4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556D97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FE146C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065220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567" w:type="dxa"/>
            <w:tcBorders>
              <w:bottom w:val="single" w:sz="4" w:space="0" w:color="000000"/>
            </w:tcBorders>
            <w:vAlign w:val="center"/>
          </w:tcPr>
          <w:p w14:paraId="52D62E7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7DC09A1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751" w:type="dxa"/>
            <w:tcBorders>
              <w:bottom w:val="single" w:sz="4" w:space="0" w:color="000000"/>
            </w:tcBorders>
            <w:vAlign w:val="center"/>
          </w:tcPr>
          <w:p w14:paraId="60E4338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D9AA84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21366F8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813" w:type="dxa"/>
            <w:tcBorders>
              <w:bottom w:val="single" w:sz="4" w:space="0" w:color="000000"/>
            </w:tcBorders>
            <w:vAlign w:val="center"/>
          </w:tcPr>
          <w:p w14:paraId="40616FA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5060D5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052F05E" w14:textId="77777777">
        <w:trPr>
          <w:cantSplit/>
          <w:trHeight w:val="284"/>
        </w:trPr>
        <w:tc>
          <w:tcPr>
            <w:tcW w:w="534" w:type="dxa"/>
            <w:vMerge/>
          </w:tcPr>
          <w:p w14:paraId="3F83682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F406A7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540B16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DE22D9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567" w:type="dxa"/>
            <w:tcBorders>
              <w:bottom w:val="single" w:sz="4" w:space="0" w:color="000000"/>
            </w:tcBorders>
            <w:vAlign w:val="center"/>
          </w:tcPr>
          <w:p w14:paraId="58FB885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44A9677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751" w:type="dxa"/>
            <w:tcBorders>
              <w:bottom w:val="single" w:sz="4" w:space="0" w:color="000000"/>
            </w:tcBorders>
            <w:vAlign w:val="center"/>
          </w:tcPr>
          <w:p w14:paraId="31F20FA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E4E421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0B4A6BD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813" w:type="dxa"/>
            <w:tcBorders>
              <w:bottom w:val="single" w:sz="4" w:space="0" w:color="000000"/>
            </w:tcBorders>
            <w:vAlign w:val="center"/>
          </w:tcPr>
          <w:p w14:paraId="4116BCE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05A393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BFFDE14" w14:textId="77777777">
        <w:trPr>
          <w:cantSplit/>
          <w:trHeight w:val="284"/>
        </w:trPr>
        <w:tc>
          <w:tcPr>
            <w:tcW w:w="534" w:type="dxa"/>
            <w:vMerge/>
          </w:tcPr>
          <w:p w14:paraId="48DC0EC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D2EDC5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9C750A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7E6E74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567" w:type="dxa"/>
            <w:tcBorders>
              <w:bottom w:val="single" w:sz="4" w:space="0" w:color="000000"/>
            </w:tcBorders>
            <w:vAlign w:val="center"/>
          </w:tcPr>
          <w:p w14:paraId="6E87B86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67B941D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751" w:type="dxa"/>
            <w:tcBorders>
              <w:bottom w:val="single" w:sz="4" w:space="0" w:color="000000"/>
            </w:tcBorders>
            <w:vAlign w:val="center"/>
          </w:tcPr>
          <w:p w14:paraId="491EF45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4391CD9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4B899F2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813" w:type="dxa"/>
            <w:tcBorders>
              <w:bottom w:val="single" w:sz="4" w:space="0" w:color="000000"/>
            </w:tcBorders>
            <w:vAlign w:val="center"/>
          </w:tcPr>
          <w:p w14:paraId="79AA9D6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166B37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A26DD92" w14:textId="77777777">
        <w:trPr>
          <w:cantSplit/>
          <w:trHeight w:val="284"/>
        </w:trPr>
        <w:tc>
          <w:tcPr>
            <w:tcW w:w="534" w:type="dxa"/>
            <w:vMerge/>
          </w:tcPr>
          <w:p w14:paraId="21F79D2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354AC9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26F263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0D1A707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567" w:type="dxa"/>
            <w:tcBorders>
              <w:bottom w:val="single" w:sz="4" w:space="0" w:color="000000"/>
            </w:tcBorders>
            <w:vAlign w:val="center"/>
          </w:tcPr>
          <w:p w14:paraId="4A584BB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385D427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751" w:type="dxa"/>
            <w:tcBorders>
              <w:bottom w:val="single" w:sz="4" w:space="0" w:color="000000"/>
            </w:tcBorders>
            <w:vAlign w:val="center"/>
          </w:tcPr>
          <w:p w14:paraId="6CCC5FD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7784CDC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3CD7716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813" w:type="dxa"/>
            <w:tcBorders>
              <w:bottom w:val="single" w:sz="4" w:space="0" w:color="000000"/>
            </w:tcBorders>
            <w:vAlign w:val="center"/>
          </w:tcPr>
          <w:p w14:paraId="3026977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38CC32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9397B2F" w14:textId="77777777">
        <w:trPr>
          <w:cantSplit/>
          <w:trHeight w:val="284"/>
        </w:trPr>
        <w:tc>
          <w:tcPr>
            <w:tcW w:w="534" w:type="dxa"/>
            <w:vMerge/>
          </w:tcPr>
          <w:p w14:paraId="200F0B4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C31339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695A8B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36761B1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567" w:type="dxa"/>
            <w:tcBorders>
              <w:bottom w:val="single" w:sz="4" w:space="0" w:color="000000"/>
            </w:tcBorders>
            <w:vAlign w:val="center"/>
          </w:tcPr>
          <w:p w14:paraId="6BF949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5595A80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751" w:type="dxa"/>
            <w:tcBorders>
              <w:bottom w:val="single" w:sz="4" w:space="0" w:color="000000"/>
            </w:tcBorders>
            <w:vAlign w:val="center"/>
          </w:tcPr>
          <w:p w14:paraId="695C889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1DF0AD2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352E54C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813" w:type="dxa"/>
            <w:tcBorders>
              <w:bottom w:val="single" w:sz="4" w:space="0" w:color="000000"/>
            </w:tcBorders>
            <w:vAlign w:val="center"/>
          </w:tcPr>
          <w:p w14:paraId="4D7834C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78EB81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DAE374F" w14:textId="77777777">
        <w:trPr>
          <w:cantSplit/>
          <w:trHeight w:val="284"/>
        </w:trPr>
        <w:tc>
          <w:tcPr>
            <w:tcW w:w="534" w:type="dxa"/>
            <w:vMerge/>
          </w:tcPr>
          <w:p w14:paraId="0D37ADB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C0F1D3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ADFBBF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43BB4E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567" w:type="dxa"/>
            <w:tcBorders>
              <w:bottom w:val="single" w:sz="4" w:space="0" w:color="000000"/>
            </w:tcBorders>
            <w:vAlign w:val="center"/>
          </w:tcPr>
          <w:p w14:paraId="11989DA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26E5A47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751" w:type="dxa"/>
            <w:tcBorders>
              <w:bottom w:val="single" w:sz="4" w:space="0" w:color="000000"/>
            </w:tcBorders>
            <w:vAlign w:val="center"/>
          </w:tcPr>
          <w:p w14:paraId="52E2CF3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6234E32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21FB050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813" w:type="dxa"/>
            <w:tcBorders>
              <w:bottom w:val="single" w:sz="4" w:space="0" w:color="000000"/>
            </w:tcBorders>
            <w:vAlign w:val="center"/>
          </w:tcPr>
          <w:p w14:paraId="35FD41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FC5ADE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217AA40" w14:textId="77777777">
        <w:trPr>
          <w:cantSplit/>
          <w:trHeight w:val="284"/>
        </w:trPr>
        <w:tc>
          <w:tcPr>
            <w:tcW w:w="534" w:type="dxa"/>
            <w:vMerge/>
          </w:tcPr>
          <w:p w14:paraId="4F8CC63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69CF0D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DD03F2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914575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67" w:type="dxa"/>
            <w:tcBorders>
              <w:bottom w:val="single" w:sz="4" w:space="0" w:color="000000"/>
            </w:tcBorders>
            <w:vAlign w:val="center"/>
          </w:tcPr>
          <w:p w14:paraId="0C68AFE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2731FDD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51" w:type="dxa"/>
            <w:tcBorders>
              <w:bottom w:val="single" w:sz="4" w:space="0" w:color="000000"/>
            </w:tcBorders>
            <w:vAlign w:val="center"/>
          </w:tcPr>
          <w:p w14:paraId="43E3629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54B0E8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2B78532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813" w:type="dxa"/>
            <w:tcBorders>
              <w:bottom w:val="single" w:sz="4" w:space="0" w:color="000000"/>
            </w:tcBorders>
            <w:vAlign w:val="center"/>
          </w:tcPr>
          <w:p w14:paraId="421B461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B5D371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9D91230" w14:textId="77777777">
        <w:trPr>
          <w:cantSplit/>
          <w:trHeight w:val="284"/>
        </w:trPr>
        <w:tc>
          <w:tcPr>
            <w:tcW w:w="534" w:type="dxa"/>
            <w:vMerge/>
          </w:tcPr>
          <w:p w14:paraId="50EB2FD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998309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E8CDBA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CD2BA5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567" w:type="dxa"/>
            <w:tcBorders>
              <w:bottom w:val="single" w:sz="4" w:space="0" w:color="000000"/>
            </w:tcBorders>
            <w:vAlign w:val="center"/>
          </w:tcPr>
          <w:p w14:paraId="4B43189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24" w:type="dxa"/>
            <w:tcBorders>
              <w:bottom w:val="single" w:sz="4" w:space="0" w:color="000000"/>
            </w:tcBorders>
            <w:vAlign w:val="center"/>
          </w:tcPr>
          <w:p w14:paraId="6813E85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51" w:type="dxa"/>
            <w:tcBorders>
              <w:bottom w:val="single" w:sz="4" w:space="0" w:color="000000"/>
            </w:tcBorders>
            <w:vAlign w:val="center"/>
          </w:tcPr>
          <w:p w14:paraId="5EC46ED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0DD6B9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3975B49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tcBorders>
              <w:bottom w:val="single" w:sz="4" w:space="0" w:color="000000"/>
            </w:tcBorders>
            <w:vAlign w:val="center"/>
          </w:tcPr>
          <w:p w14:paraId="739D967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FA2210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86EE457" w14:textId="77777777">
        <w:trPr>
          <w:cantSplit/>
          <w:trHeight w:val="284"/>
        </w:trPr>
        <w:tc>
          <w:tcPr>
            <w:tcW w:w="534" w:type="dxa"/>
            <w:vMerge/>
          </w:tcPr>
          <w:p w14:paraId="679B616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EF56FF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8D4F04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C12D1A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67" w:type="dxa"/>
            <w:tcBorders>
              <w:bottom w:val="single" w:sz="4" w:space="0" w:color="000000"/>
            </w:tcBorders>
            <w:vAlign w:val="center"/>
          </w:tcPr>
          <w:p w14:paraId="5902935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24" w:type="dxa"/>
            <w:tcBorders>
              <w:bottom w:val="single" w:sz="4" w:space="0" w:color="000000"/>
            </w:tcBorders>
            <w:vAlign w:val="center"/>
          </w:tcPr>
          <w:p w14:paraId="52DA70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51" w:type="dxa"/>
            <w:tcBorders>
              <w:bottom w:val="single" w:sz="4" w:space="0" w:color="000000"/>
            </w:tcBorders>
            <w:vAlign w:val="center"/>
          </w:tcPr>
          <w:p w14:paraId="2119E14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78E4E67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bottom w:val="single" w:sz="4" w:space="0" w:color="000000"/>
            </w:tcBorders>
            <w:vAlign w:val="center"/>
          </w:tcPr>
          <w:p w14:paraId="006961F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tcBorders>
              <w:bottom w:val="single" w:sz="4" w:space="0" w:color="000000"/>
            </w:tcBorders>
            <w:vAlign w:val="center"/>
          </w:tcPr>
          <w:p w14:paraId="65E0A76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684319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42C01BB" w14:textId="77777777">
        <w:trPr>
          <w:cantSplit/>
          <w:trHeight w:val="284"/>
        </w:trPr>
        <w:tc>
          <w:tcPr>
            <w:tcW w:w="534" w:type="dxa"/>
            <w:vMerge w:val="restart"/>
          </w:tcPr>
          <w:p w14:paraId="613AB4E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64" w:type="dxa"/>
            <w:vMerge w:val="restart"/>
          </w:tcPr>
          <w:p w14:paraId="243AA67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Углеводороды, разведка и добыча</w:t>
            </w:r>
          </w:p>
        </w:tc>
        <w:tc>
          <w:tcPr>
            <w:tcW w:w="2835" w:type="dxa"/>
            <w:vMerge w:val="restart"/>
          </w:tcPr>
          <w:p w14:paraId="7911AF19"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Участок </w:t>
            </w:r>
            <w:proofErr w:type="spellStart"/>
            <w:r>
              <w:rPr>
                <w:rFonts w:ascii="Times New Roman" w:eastAsia="Times New Roman" w:hAnsi="Times New Roman" w:cs="Times New Roman"/>
                <w:color w:val="000000"/>
              </w:rPr>
              <w:t>Бестакыр</w:t>
            </w:r>
            <w:proofErr w:type="spellEnd"/>
            <w:r>
              <w:rPr>
                <w:rFonts w:ascii="Times New Roman" w:eastAsia="Times New Roman" w:hAnsi="Times New Roman" w:cs="Times New Roman"/>
                <w:color w:val="000000"/>
              </w:rPr>
              <w:t xml:space="preserve"> в Улытауской области.</w:t>
            </w:r>
          </w:p>
          <w:p w14:paraId="367739EF"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1986 блоков.</w:t>
            </w:r>
          </w:p>
          <w:p w14:paraId="16F65660"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Площадь – 4711,89 км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Глубина исследования – согласно условиям настоящего Извещения.</w:t>
            </w:r>
          </w:p>
          <w:p w14:paraId="035C5E78" w14:textId="77777777" w:rsidR="008A21CF" w:rsidRDefault="008A21CF">
            <w:pPr>
              <w:pBdr>
                <w:top w:val="nil"/>
                <w:left w:val="nil"/>
                <w:bottom w:val="nil"/>
                <w:right w:val="nil"/>
                <w:between w:val="nil"/>
              </w:pBdr>
              <w:rPr>
                <w:rFonts w:ascii="Times New Roman" w:eastAsia="Times New Roman" w:hAnsi="Times New Roman" w:cs="Times New Roman"/>
                <w:color w:val="000000"/>
              </w:rPr>
            </w:pPr>
          </w:p>
          <w:p w14:paraId="09A0E0E9" w14:textId="77777777" w:rsidR="008A21CF" w:rsidRDefault="008A21CF">
            <w:pPr>
              <w:pBdr>
                <w:top w:val="nil"/>
                <w:left w:val="nil"/>
                <w:bottom w:val="nil"/>
                <w:right w:val="nil"/>
                <w:between w:val="nil"/>
              </w:pBdr>
              <w:rPr>
                <w:rFonts w:ascii="Times New Roman" w:eastAsia="Times New Roman" w:hAnsi="Times New Roman" w:cs="Times New Roman"/>
                <w:color w:val="000000"/>
              </w:rPr>
            </w:pPr>
          </w:p>
        </w:tc>
        <w:tc>
          <w:tcPr>
            <w:tcW w:w="567" w:type="dxa"/>
            <w:vAlign w:val="center"/>
          </w:tcPr>
          <w:p w14:paraId="7BE110C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7" w:type="dxa"/>
            <w:vAlign w:val="center"/>
          </w:tcPr>
          <w:p w14:paraId="044D7CB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524" w:type="dxa"/>
            <w:vAlign w:val="center"/>
          </w:tcPr>
          <w:p w14:paraId="2BB6F51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51" w:type="dxa"/>
            <w:vAlign w:val="center"/>
          </w:tcPr>
          <w:p w14:paraId="24E44C9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vAlign w:val="center"/>
          </w:tcPr>
          <w:p w14:paraId="655A23C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vAlign w:val="center"/>
          </w:tcPr>
          <w:p w14:paraId="4E1B5F9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3" w:type="dxa"/>
            <w:vAlign w:val="center"/>
          </w:tcPr>
          <w:p w14:paraId="0B2FC71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val="restart"/>
          </w:tcPr>
          <w:p w14:paraId="42F60BB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73 323 120</w:t>
            </w:r>
          </w:p>
        </w:tc>
      </w:tr>
      <w:tr w:rsidR="008A21CF" w14:paraId="2BD89EB8" w14:textId="77777777">
        <w:trPr>
          <w:cantSplit/>
          <w:trHeight w:val="284"/>
        </w:trPr>
        <w:tc>
          <w:tcPr>
            <w:tcW w:w="534" w:type="dxa"/>
            <w:vMerge/>
          </w:tcPr>
          <w:p w14:paraId="574B611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1D96AE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CE60F4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Align w:val="center"/>
          </w:tcPr>
          <w:p w14:paraId="70E60DC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vAlign w:val="center"/>
          </w:tcPr>
          <w:p w14:paraId="44ACB34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524" w:type="dxa"/>
            <w:vAlign w:val="center"/>
          </w:tcPr>
          <w:p w14:paraId="30677E4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51" w:type="dxa"/>
            <w:vAlign w:val="center"/>
          </w:tcPr>
          <w:p w14:paraId="0D64DD9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vAlign w:val="center"/>
          </w:tcPr>
          <w:p w14:paraId="719685C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vAlign w:val="center"/>
          </w:tcPr>
          <w:p w14:paraId="3696466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13" w:type="dxa"/>
            <w:vAlign w:val="center"/>
          </w:tcPr>
          <w:p w14:paraId="3E16EE7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0C68B3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58F63B2" w14:textId="77777777">
        <w:trPr>
          <w:cantSplit/>
          <w:trHeight w:val="284"/>
        </w:trPr>
        <w:tc>
          <w:tcPr>
            <w:tcW w:w="534" w:type="dxa"/>
            <w:vMerge/>
          </w:tcPr>
          <w:p w14:paraId="304DC07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1DDD4A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634A7D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Align w:val="center"/>
          </w:tcPr>
          <w:p w14:paraId="4D17EFB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7" w:type="dxa"/>
            <w:vAlign w:val="center"/>
          </w:tcPr>
          <w:p w14:paraId="2A5549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524" w:type="dxa"/>
            <w:vAlign w:val="center"/>
          </w:tcPr>
          <w:p w14:paraId="250102C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51" w:type="dxa"/>
            <w:vAlign w:val="center"/>
          </w:tcPr>
          <w:p w14:paraId="32D365C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vAlign w:val="center"/>
          </w:tcPr>
          <w:p w14:paraId="72F5527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vAlign w:val="center"/>
          </w:tcPr>
          <w:p w14:paraId="4868CB9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13" w:type="dxa"/>
            <w:vAlign w:val="center"/>
          </w:tcPr>
          <w:p w14:paraId="7758049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6B5552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17B4ED4" w14:textId="77777777">
        <w:trPr>
          <w:cantSplit/>
          <w:trHeight w:val="284"/>
        </w:trPr>
        <w:tc>
          <w:tcPr>
            <w:tcW w:w="534" w:type="dxa"/>
            <w:vMerge/>
          </w:tcPr>
          <w:p w14:paraId="18F090E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FF40E3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0D1359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Align w:val="center"/>
          </w:tcPr>
          <w:p w14:paraId="65016F6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vAlign w:val="center"/>
          </w:tcPr>
          <w:p w14:paraId="031C30F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524" w:type="dxa"/>
            <w:vAlign w:val="center"/>
          </w:tcPr>
          <w:p w14:paraId="6B9040E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51" w:type="dxa"/>
            <w:vAlign w:val="center"/>
          </w:tcPr>
          <w:p w14:paraId="181807A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vAlign w:val="center"/>
          </w:tcPr>
          <w:p w14:paraId="6CEAD27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vAlign w:val="center"/>
          </w:tcPr>
          <w:p w14:paraId="0798BA3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vAlign w:val="center"/>
          </w:tcPr>
          <w:p w14:paraId="092C45B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27B5BB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697F340" w14:textId="77777777">
        <w:trPr>
          <w:cantSplit/>
          <w:trHeight w:val="284"/>
        </w:trPr>
        <w:tc>
          <w:tcPr>
            <w:tcW w:w="534" w:type="dxa"/>
            <w:vMerge/>
          </w:tcPr>
          <w:p w14:paraId="028C0DD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1FA932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4ECB1B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Align w:val="center"/>
          </w:tcPr>
          <w:p w14:paraId="576A82D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67" w:type="dxa"/>
            <w:vAlign w:val="center"/>
          </w:tcPr>
          <w:p w14:paraId="2C2A1EE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524" w:type="dxa"/>
            <w:vAlign w:val="center"/>
          </w:tcPr>
          <w:p w14:paraId="66F0C24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751" w:type="dxa"/>
            <w:vAlign w:val="center"/>
          </w:tcPr>
          <w:p w14:paraId="3D5B3F9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vAlign w:val="center"/>
          </w:tcPr>
          <w:p w14:paraId="70A37D7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vAlign w:val="center"/>
          </w:tcPr>
          <w:p w14:paraId="4B11108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vAlign w:val="center"/>
          </w:tcPr>
          <w:p w14:paraId="68B2E96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2B1B5C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9200AB8" w14:textId="77777777">
        <w:trPr>
          <w:cantSplit/>
          <w:trHeight w:val="284"/>
        </w:trPr>
        <w:tc>
          <w:tcPr>
            <w:tcW w:w="534" w:type="dxa"/>
            <w:vMerge/>
          </w:tcPr>
          <w:p w14:paraId="6E5BDB8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501BED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F03B84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Align w:val="center"/>
          </w:tcPr>
          <w:p w14:paraId="0CC1DBD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67" w:type="dxa"/>
            <w:vAlign w:val="center"/>
          </w:tcPr>
          <w:p w14:paraId="041B31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524" w:type="dxa"/>
            <w:vAlign w:val="center"/>
          </w:tcPr>
          <w:p w14:paraId="2256354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751" w:type="dxa"/>
            <w:vAlign w:val="center"/>
          </w:tcPr>
          <w:p w14:paraId="604592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vAlign w:val="center"/>
          </w:tcPr>
          <w:p w14:paraId="682223D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vAlign w:val="center"/>
          </w:tcPr>
          <w:p w14:paraId="00C5496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813" w:type="dxa"/>
            <w:vAlign w:val="center"/>
          </w:tcPr>
          <w:p w14:paraId="2B9E59B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4E3FAF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B42CAE3" w14:textId="77777777">
        <w:trPr>
          <w:cantSplit/>
          <w:trHeight w:val="284"/>
        </w:trPr>
        <w:tc>
          <w:tcPr>
            <w:tcW w:w="534" w:type="dxa"/>
            <w:vMerge/>
          </w:tcPr>
          <w:p w14:paraId="0D48186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1DDD07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5920D1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Align w:val="center"/>
          </w:tcPr>
          <w:p w14:paraId="5F0BF7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67" w:type="dxa"/>
            <w:vAlign w:val="center"/>
          </w:tcPr>
          <w:p w14:paraId="691E128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524" w:type="dxa"/>
            <w:vAlign w:val="center"/>
          </w:tcPr>
          <w:p w14:paraId="41BA0AD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51" w:type="dxa"/>
            <w:vAlign w:val="center"/>
          </w:tcPr>
          <w:p w14:paraId="193F3B6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vAlign w:val="center"/>
          </w:tcPr>
          <w:p w14:paraId="29D732C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vAlign w:val="center"/>
          </w:tcPr>
          <w:p w14:paraId="3FC35A3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813" w:type="dxa"/>
            <w:vAlign w:val="center"/>
          </w:tcPr>
          <w:p w14:paraId="44683DE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E1CA06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5F1C31A" w14:textId="77777777">
        <w:trPr>
          <w:cantSplit/>
          <w:trHeight w:val="284"/>
        </w:trPr>
        <w:tc>
          <w:tcPr>
            <w:tcW w:w="534" w:type="dxa"/>
            <w:vMerge/>
          </w:tcPr>
          <w:p w14:paraId="2C6E524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F57A2F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013E5E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Align w:val="center"/>
          </w:tcPr>
          <w:p w14:paraId="16669DC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7" w:type="dxa"/>
            <w:vAlign w:val="center"/>
          </w:tcPr>
          <w:p w14:paraId="79C018E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524" w:type="dxa"/>
            <w:vAlign w:val="center"/>
          </w:tcPr>
          <w:p w14:paraId="59898C6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51" w:type="dxa"/>
            <w:vAlign w:val="center"/>
          </w:tcPr>
          <w:p w14:paraId="0CDCB56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vAlign w:val="center"/>
          </w:tcPr>
          <w:p w14:paraId="0A28ADD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vAlign w:val="center"/>
          </w:tcPr>
          <w:p w14:paraId="55A15D5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3" w:type="dxa"/>
            <w:vAlign w:val="center"/>
          </w:tcPr>
          <w:p w14:paraId="2A864C0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D1EE98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C5948FC" w14:textId="77777777">
        <w:trPr>
          <w:cantSplit/>
          <w:trHeight w:val="284"/>
        </w:trPr>
        <w:tc>
          <w:tcPr>
            <w:tcW w:w="534" w:type="dxa"/>
            <w:vMerge w:val="restart"/>
            <w:shd w:val="clear" w:color="auto" w:fill="auto"/>
          </w:tcPr>
          <w:p w14:paraId="46D6750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64" w:type="dxa"/>
            <w:vMerge w:val="restart"/>
            <w:shd w:val="clear" w:color="auto" w:fill="auto"/>
          </w:tcPr>
          <w:p w14:paraId="2C53F99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Углеводороды, разведка и добыча</w:t>
            </w:r>
          </w:p>
        </w:tc>
        <w:tc>
          <w:tcPr>
            <w:tcW w:w="2835" w:type="dxa"/>
            <w:vMerge w:val="restart"/>
            <w:shd w:val="clear" w:color="auto" w:fill="auto"/>
          </w:tcPr>
          <w:p w14:paraId="2C9BC9BD"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Участок </w:t>
            </w:r>
            <w:proofErr w:type="spellStart"/>
            <w:r>
              <w:rPr>
                <w:rFonts w:ascii="Times New Roman" w:eastAsia="Times New Roman" w:hAnsi="Times New Roman" w:cs="Times New Roman"/>
                <w:color w:val="000000"/>
              </w:rPr>
              <w:t>Азнагул</w:t>
            </w:r>
            <w:proofErr w:type="spellEnd"/>
            <w:r>
              <w:rPr>
                <w:rFonts w:ascii="Times New Roman" w:eastAsia="Times New Roman" w:hAnsi="Times New Roman" w:cs="Times New Roman"/>
                <w:color w:val="000000"/>
              </w:rPr>
              <w:t xml:space="preserve"> в Атырауской и Мангистауской областях.</w:t>
            </w:r>
          </w:p>
          <w:p w14:paraId="6F9718FF"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46 блоков. </w:t>
            </w:r>
          </w:p>
          <w:p w14:paraId="12A6D777"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Площадь - 109.61 км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w:t>
            </w:r>
          </w:p>
          <w:p w14:paraId="25A4A834"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Глубина исследования – согласно условиям настоящего Извещения.</w:t>
            </w:r>
          </w:p>
        </w:tc>
        <w:tc>
          <w:tcPr>
            <w:tcW w:w="567" w:type="dxa"/>
            <w:shd w:val="clear" w:color="auto" w:fill="auto"/>
            <w:vAlign w:val="center"/>
          </w:tcPr>
          <w:p w14:paraId="38D5A0A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188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single" w:sz="4" w:space="0" w:color="000000"/>
              <w:left w:val="nil"/>
              <w:bottom w:val="single" w:sz="4" w:space="0" w:color="000000"/>
              <w:right w:val="single" w:sz="4" w:space="0" w:color="000000"/>
            </w:tcBorders>
            <w:shd w:val="clear" w:color="auto" w:fill="FFFFFF"/>
            <w:vAlign w:val="center"/>
          </w:tcPr>
          <w:p w14:paraId="625BA24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751" w:type="dxa"/>
            <w:tcBorders>
              <w:top w:val="single" w:sz="4" w:space="0" w:color="000000"/>
              <w:left w:val="nil"/>
              <w:bottom w:val="single" w:sz="4" w:space="0" w:color="000000"/>
              <w:right w:val="single" w:sz="4" w:space="0" w:color="000000"/>
            </w:tcBorders>
            <w:shd w:val="clear" w:color="auto" w:fill="FFFFFF"/>
            <w:vAlign w:val="center"/>
          </w:tcPr>
          <w:p w14:paraId="706E429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nil"/>
              <w:bottom w:val="single" w:sz="4" w:space="0" w:color="000000"/>
              <w:right w:val="single" w:sz="4" w:space="0" w:color="000000"/>
            </w:tcBorders>
            <w:shd w:val="clear" w:color="auto" w:fill="FFFFFF"/>
            <w:vAlign w:val="center"/>
          </w:tcPr>
          <w:p w14:paraId="50FE1DF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single" w:sz="4" w:space="0" w:color="000000"/>
              <w:left w:val="nil"/>
              <w:bottom w:val="single" w:sz="4" w:space="0" w:color="000000"/>
              <w:right w:val="single" w:sz="4" w:space="0" w:color="000000"/>
            </w:tcBorders>
            <w:shd w:val="clear" w:color="auto" w:fill="FFFFFF"/>
            <w:vAlign w:val="center"/>
          </w:tcPr>
          <w:p w14:paraId="3FD01E5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13" w:type="dxa"/>
            <w:tcBorders>
              <w:top w:val="single" w:sz="4" w:space="0" w:color="000000"/>
              <w:left w:val="nil"/>
              <w:bottom w:val="single" w:sz="4" w:space="0" w:color="000000"/>
              <w:right w:val="single" w:sz="4" w:space="0" w:color="000000"/>
            </w:tcBorders>
            <w:shd w:val="clear" w:color="auto" w:fill="FFFFFF"/>
            <w:vAlign w:val="center"/>
          </w:tcPr>
          <w:p w14:paraId="2E28BD6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val="restart"/>
          </w:tcPr>
          <w:p w14:paraId="6BF620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11 076 000</w:t>
            </w:r>
          </w:p>
        </w:tc>
      </w:tr>
      <w:tr w:rsidR="008A21CF" w14:paraId="40145A36" w14:textId="77777777">
        <w:trPr>
          <w:cantSplit/>
          <w:trHeight w:val="284"/>
        </w:trPr>
        <w:tc>
          <w:tcPr>
            <w:tcW w:w="534" w:type="dxa"/>
            <w:vMerge/>
            <w:shd w:val="clear" w:color="auto" w:fill="auto"/>
          </w:tcPr>
          <w:p w14:paraId="6851CA2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24C6305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623A179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69A87B8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7F97212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63DF1FA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751" w:type="dxa"/>
            <w:tcBorders>
              <w:top w:val="nil"/>
              <w:left w:val="nil"/>
              <w:bottom w:val="single" w:sz="4" w:space="0" w:color="000000"/>
              <w:right w:val="single" w:sz="4" w:space="0" w:color="000000"/>
            </w:tcBorders>
            <w:shd w:val="clear" w:color="auto" w:fill="FFFFFF"/>
            <w:vAlign w:val="center"/>
          </w:tcPr>
          <w:p w14:paraId="01CEC8F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74FFE65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1834B68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13" w:type="dxa"/>
            <w:tcBorders>
              <w:top w:val="nil"/>
              <w:left w:val="nil"/>
              <w:bottom w:val="single" w:sz="4" w:space="0" w:color="000000"/>
              <w:right w:val="single" w:sz="4" w:space="0" w:color="000000"/>
            </w:tcBorders>
            <w:shd w:val="clear" w:color="auto" w:fill="FFFFFF"/>
            <w:vAlign w:val="center"/>
          </w:tcPr>
          <w:p w14:paraId="394B53D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9DCA0D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1071E76" w14:textId="77777777">
        <w:trPr>
          <w:cantSplit/>
          <w:trHeight w:val="284"/>
        </w:trPr>
        <w:tc>
          <w:tcPr>
            <w:tcW w:w="534" w:type="dxa"/>
            <w:vMerge/>
            <w:shd w:val="clear" w:color="auto" w:fill="auto"/>
          </w:tcPr>
          <w:p w14:paraId="67D5A33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09E3F19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08B7071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7096E44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67C04E1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57816B9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51" w:type="dxa"/>
            <w:tcBorders>
              <w:top w:val="nil"/>
              <w:left w:val="nil"/>
              <w:bottom w:val="single" w:sz="4" w:space="0" w:color="000000"/>
              <w:right w:val="single" w:sz="4" w:space="0" w:color="000000"/>
            </w:tcBorders>
            <w:shd w:val="clear" w:color="auto" w:fill="FFFFFF"/>
            <w:vAlign w:val="center"/>
          </w:tcPr>
          <w:p w14:paraId="1B09CE3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6238AA3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32E7979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13" w:type="dxa"/>
            <w:tcBorders>
              <w:top w:val="nil"/>
              <w:left w:val="nil"/>
              <w:bottom w:val="single" w:sz="4" w:space="0" w:color="000000"/>
              <w:right w:val="single" w:sz="4" w:space="0" w:color="000000"/>
            </w:tcBorders>
            <w:shd w:val="clear" w:color="auto" w:fill="FFFFFF"/>
            <w:vAlign w:val="center"/>
          </w:tcPr>
          <w:p w14:paraId="79B037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84959C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BFA80B0" w14:textId="77777777">
        <w:trPr>
          <w:cantSplit/>
          <w:trHeight w:val="284"/>
        </w:trPr>
        <w:tc>
          <w:tcPr>
            <w:tcW w:w="534" w:type="dxa"/>
            <w:vMerge/>
            <w:shd w:val="clear" w:color="auto" w:fill="auto"/>
          </w:tcPr>
          <w:p w14:paraId="79285A9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1C298A1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00A33F7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11C5968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642CE05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28A7FF8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51" w:type="dxa"/>
            <w:tcBorders>
              <w:top w:val="nil"/>
              <w:left w:val="nil"/>
              <w:bottom w:val="single" w:sz="4" w:space="0" w:color="000000"/>
              <w:right w:val="single" w:sz="4" w:space="0" w:color="000000"/>
            </w:tcBorders>
            <w:shd w:val="clear" w:color="auto" w:fill="FFFFFF"/>
            <w:vAlign w:val="center"/>
          </w:tcPr>
          <w:p w14:paraId="5003A9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3785A9F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1DD5ECE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13" w:type="dxa"/>
            <w:tcBorders>
              <w:top w:val="nil"/>
              <w:left w:val="nil"/>
              <w:bottom w:val="single" w:sz="4" w:space="0" w:color="000000"/>
              <w:right w:val="single" w:sz="4" w:space="0" w:color="000000"/>
            </w:tcBorders>
            <w:shd w:val="clear" w:color="auto" w:fill="FFFFFF"/>
            <w:vAlign w:val="center"/>
          </w:tcPr>
          <w:p w14:paraId="32EF208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ABFD27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96EC989" w14:textId="77777777">
        <w:trPr>
          <w:cantSplit/>
          <w:trHeight w:val="284"/>
        </w:trPr>
        <w:tc>
          <w:tcPr>
            <w:tcW w:w="534" w:type="dxa"/>
            <w:vMerge/>
            <w:shd w:val="clear" w:color="auto" w:fill="auto"/>
          </w:tcPr>
          <w:p w14:paraId="6427CF2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6642141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100A37F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73119E4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05F1CF5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28AB929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751" w:type="dxa"/>
            <w:tcBorders>
              <w:top w:val="nil"/>
              <w:left w:val="nil"/>
              <w:bottom w:val="single" w:sz="4" w:space="0" w:color="000000"/>
              <w:right w:val="single" w:sz="4" w:space="0" w:color="000000"/>
            </w:tcBorders>
            <w:shd w:val="clear" w:color="auto" w:fill="FFFFFF"/>
            <w:vAlign w:val="center"/>
          </w:tcPr>
          <w:p w14:paraId="5922C8B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267A56D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3E6156F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13" w:type="dxa"/>
            <w:tcBorders>
              <w:top w:val="nil"/>
              <w:left w:val="nil"/>
              <w:bottom w:val="single" w:sz="4" w:space="0" w:color="000000"/>
              <w:right w:val="single" w:sz="4" w:space="0" w:color="000000"/>
            </w:tcBorders>
            <w:shd w:val="clear" w:color="auto" w:fill="FFFFFF"/>
            <w:vAlign w:val="center"/>
          </w:tcPr>
          <w:p w14:paraId="3751D65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998793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0DFF2D2" w14:textId="77777777">
        <w:trPr>
          <w:cantSplit/>
          <w:trHeight w:val="284"/>
        </w:trPr>
        <w:tc>
          <w:tcPr>
            <w:tcW w:w="534" w:type="dxa"/>
            <w:vMerge/>
            <w:shd w:val="clear" w:color="auto" w:fill="auto"/>
          </w:tcPr>
          <w:p w14:paraId="3A365A1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522B35F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5EC1359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3532CAC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789A596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5465DE0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751" w:type="dxa"/>
            <w:tcBorders>
              <w:top w:val="nil"/>
              <w:left w:val="nil"/>
              <w:bottom w:val="single" w:sz="4" w:space="0" w:color="000000"/>
              <w:right w:val="single" w:sz="4" w:space="0" w:color="000000"/>
            </w:tcBorders>
            <w:shd w:val="clear" w:color="auto" w:fill="FFFFFF"/>
            <w:vAlign w:val="center"/>
          </w:tcPr>
          <w:p w14:paraId="630473C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3CD9CDE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0ABD6E3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13" w:type="dxa"/>
            <w:tcBorders>
              <w:top w:val="nil"/>
              <w:left w:val="nil"/>
              <w:bottom w:val="single" w:sz="4" w:space="0" w:color="000000"/>
              <w:right w:val="single" w:sz="4" w:space="0" w:color="000000"/>
            </w:tcBorders>
            <w:shd w:val="clear" w:color="auto" w:fill="FFFFFF"/>
            <w:vAlign w:val="center"/>
          </w:tcPr>
          <w:p w14:paraId="2038FBA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51B3C2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934AF69" w14:textId="77777777">
        <w:trPr>
          <w:cantSplit/>
          <w:trHeight w:val="284"/>
        </w:trPr>
        <w:tc>
          <w:tcPr>
            <w:tcW w:w="534" w:type="dxa"/>
            <w:vMerge/>
            <w:shd w:val="clear" w:color="auto" w:fill="auto"/>
          </w:tcPr>
          <w:p w14:paraId="6A733AC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61A2D1F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3E5EADC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513C8C9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1AEA880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3270273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751" w:type="dxa"/>
            <w:tcBorders>
              <w:top w:val="nil"/>
              <w:left w:val="nil"/>
              <w:bottom w:val="single" w:sz="4" w:space="0" w:color="000000"/>
              <w:right w:val="single" w:sz="4" w:space="0" w:color="000000"/>
            </w:tcBorders>
            <w:shd w:val="clear" w:color="auto" w:fill="FFFFFF"/>
            <w:vAlign w:val="center"/>
          </w:tcPr>
          <w:p w14:paraId="139E34B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3758227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4B3044D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13" w:type="dxa"/>
            <w:tcBorders>
              <w:top w:val="nil"/>
              <w:left w:val="nil"/>
              <w:bottom w:val="single" w:sz="4" w:space="0" w:color="000000"/>
              <w:right w:val="single" w:sz="4" w:space="0" w:color="000000"/>
            </w:tcBorders>
            <w:shd w:val="clear" w:color="auto" w:fill="FFFFFF"/>
            <w:vAlign w:val="center"/>
          </w:tcPr>
          <w:p w14:paraId="15CCE83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0F6054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3D54F70" w14:textId="77777777">
        <w:trPr>
          <w:cantSplit/>
          <w:trHeight w:val="284"/>
        </w:trPr>
        <w:tc>
          <w:tcPr>
            <w:tcW w:w="534" w:type="dxa"/>
            <w:vMerge/>
            <w:shd w:val="clear" w:color="auto" w:fill="auto"/>
          </w:tcPr>
          <w:p w14:paraId="653A217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0223AA2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2D4369A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0E39944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51F91E8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5D154BF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751" w:type="dxa"/>
            <w:tcBorders>
              <w:top w:val="nil"/>
              <w:left w:val="nil"/>
              <w:bottom w:val="single" w:sz="4" w:space="0" w:color="000000"/>
              <w:right w:val="single" w:sz="4" w:space="0" w:color="000000"/>
            </w:tcBorders>
            <w:shd w:val="clear" w:color="auto" w:fill="FFFFFF"/>
            <w:vAlign w:val="center"/>
          </w:tcPr>
          <w:p w14:paraId="150FB5D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16BFF00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5C67AD6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13" w:type="dxa"/>
            <w:tcBorders>
              <w:top w:val="nil"/>
              <w:left w:val="nil"/>
              <w:bottom w:val="single" w:sz="4" w:space="0" w:color="000000"/>
              <w:right w:val="single" w:sz="4" w:space="0" w:color="000000"/>
            </w:tcBorders>
            <w:shd w:val="clear" w:color="auto" w:fill="FFFFFF"/>
            <w:vAlign w:val="center"/>
          </w:tcPr>
          <w:p w14:paraId="1074547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9D8F90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661919B" w14:textId="77777777">
        <w:trPr>
          <w:cantSplit/>
          <w:trHeight w:val="284"/>
        </w:trPr>
        <w:tc>
          <w:tcPr>
            <w:tcW w:w="534" w:type="dxa"/>
            <w:vMerge/>
            <w:shd w:val="clear" w:color="auto" w:fill="auto"/>
          </w:tcPr>
          <w:p w14:paraId="59555EB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3B207DF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688CFF2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0425BBF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36A88DB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7B511B3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51" w:type="dxa"/>
            <w:tcBorders>
              <w:top w:val="nil"/>
              <w:left w:val="nil"/>
              <w:bottom w:val="single" w:sz="4" w:space="0" w:color="000000"/>
              <w:right w:val="single" w:sz="4" w:space="0" w:color="000000"/>
            </w:tcBorders>
            <w:shd w:val="clear" w:color="auto" w:fill="FFFFFF"/>
            <w:vAlign w:val="center"/>
          </w:tcPr>
          <w:p w14:paraId="718DEB3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6C8670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7C95F91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13" w:type="dxa"/>
            <w:tcBorders>
              <w:top w:val="nil"/>
              <w:left w:val="nil"/>
              <w:bottom w:val="single" w:sz="4" w:space="0" w:color="000000"/>
              <w:right w:val="single" w:sz="4" w:space="0" w:color="000000"/>
            </w:tcBorders>
            <w:shd w:val="clear" w:color="auto" w:fill="FFFFFF"/>
            <w:vAlign w:val="center"/>
          </w:tcPr>
          <w:p w14:paraId="2082FD6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C3FCB2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A665E48" w14:textId="77777777">
        <w:trPr>
          <w:cantSplit/>
          <w:trHeight w:val="284"/>
        </w:trPr>
        <w:tc>
          <w:tcPr>
            <w:tcW w:w="534" w:type="dxa"/>
            <w:vMerge/>
            <w:shd w:val="clear" w:color="auto" w:fill="auto"/>
          </w:tcPr>
          <w:p w14:paraId="381B932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14E8AFE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3DB048D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2EE754D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7BAEBC2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797534A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51" w:type="dxa"/>
            <w:tcBorders>
              <w:top w:val="nil"/>
              <w:left w:val="nil"/>
              <w:bottom w:val="single" w:sz="4" w:space="0" w:color="000000"/>
              <w:right w:val="single" w:sz="4" w:space="0" w:color="000000"/>
            </w:tcBorders>
            <w:shd w:val="clear" w:color="auto" w:fill="FFFFFF"/>
            <w:vAlign w:val="center"/>
          </w:tcPr>
          <w:p w14:paraId="2070E61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263900D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73E1055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13" w:type="dxa"/>
            <w:tcBorders>
              <w:top w:val="nil"/>
              <w:left w:val="nil"/>
              <w:bottom w:val="single" w:sz="4" w:space="0" w:color="000000"/>
              <w:right w:val="single" w:sz="4" w:space="0" w:color="000000"/>
            </w:tcBorders>
            <w:shd w:val="clear" w:color="auto" w:fill="FFFFFF"/>
            <w:vAlign w:val="center"/>
          </w:tcPr>
          <w:p w14:paraId="1A96323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F116BE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B8785B1" w14:textId="77777777">
        <w:trPr>
          <w:cantSplit/>
          <w:trHeight w:val="284"/>
        </w:trPr>
        <w:tc>
          <w:tcPr>
            <w:tcW w:w="534" w:type="dxa"/>
            <w:vMerge/>
            <w:shd w:val="clear" w:color="auto" w:fill="auto"/>
          </w:tcPr>
          <w:p w14:paraId="343BBB4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728DA6A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3F3F568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7BE6FDE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67A7CC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2B5A6A4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51" w:type="dxa"/>
            <w:tcBorders>
              <w:top w:val="nil"/>
              <w:left w:val="nil"/>
              <w:bottom w:val="single" w:sz="4" w:space="0" w:color="000000"/>
              <w:right w:val="single" w:sz="4" w:space="0" w:color="000000"/>
            </w:tcBorders>
            <w:shd w:val="clear" w:color="auto" w:fill="FFFFFF"/>
            <w:vAlign w:val="center"/>
          </w:tcPr>
          <w:p w14:paraId="46AD241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7B4DE2C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7601485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13" w:type="dxa"/>
            <w:tcBorders>
              <w:top w:val="nil"/>
              <w:left w:val="nil"/>
              <w:bottom w:val="single" w:sz="4" w:space="0" w:color="000000"/>
              <w:right w:val="single" w:sz="4" w:space="0" w:color="000000"/>
            </w:tcBorders>
            <w:shd w:val="clear" w:color="auto" w:fill="FFFFFF"/>
            <w:vAlign w:val="center"/>
          </w:tcPr>
          <w:p w14:paraId="2A40912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A0DB93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8A972B0" w14:textId="77777777">
        <w:trPr>
          <w:cantSplit/>
          <w:trHeight w:val="284"/>
        </w:trPr>
        <w:tc>
          <w:tcPr>
            <w:tcW w:w="534" w:type="dxa"/>
            <w:vMerge/>
            <w:shd w:val="clear" w:color="auto" w:fill="auto"/>
          </w:tcPr>
          <w:p w14:paraId="2920A3C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6438DAC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742D959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13D10D3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55F4A98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26199DB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51" w:type="dxa"/>
            <w:tcBorders>
              <w:top w:val="nil"/>
              <w:left w:val="nil"/>
              <w:bottom w:val="single" w:sz="4" w:space="0" w:color="000000"/>
              <w:right w:val="single" w:sz="4" w:space="0" w:color="000000"/>
            </w:tcBorders>
            <w:shd w:val="clear" w:color="auto" w:fill="FFFFFF"/>
            <w:vAlign w:val="center"/>
          </w:tcPr>
          <w:p w14:paraId="3FC4CD0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7BFB357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6F3E72C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13" w:type="dxa"/>
            <w:tcBorders>
              <w:top w:val="nil"/>
              <w:left w:val="nil"/>
              <w:bottom w:val="single" w:sz="4" w:space="0" w:color="000000"/>
              <w:right w:val="single" w:sz="4" w:space="0" w:color="000000"/>
            </w:tcBorders>
            <w:shd w:val="clear" w:color="auto" w:fill="FFFFFF"/>
            <w:vAlign w:val="center"/>
          </w:tcPr>
          <w:p w14:paraId="49C68C8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1099BC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2257E17" w14:textId="77777777">
        <w:trPr>
          <w:cantSplit/>
          <w:trHeight w:val="284"/>
        </w:trPr>
        <w:tc>
          <w:tcPr>
            <w:tcW w:w="534" w:type="dxa"/>
            <w:vMerge/>
            <w:shd w:val="clear" w:color="auto" w:fill="auto"/>
          </w:tcPr>
          <w:p w14:paraId="27A1A48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7F3199A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2CE1320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564908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4ADB5EB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5CCDBF3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51" w:type="dxa"/>
            <w:tcBorders>
              <w:top w:val="nil"/>
              <w:left w:val="nil"/>
              <w:bottom w:val="single" w:sz="4" w:space="0" w:color="000000"/>
              <w:right w:val="single" w:sz="4" w:space="0" w:color="000000"/>
            </w:tcBorders>
            <w:shd w:val="clear" w:color="auto" w:fill="FFFFFF"/>
            <w:vAlign w:val="center"/>
          </w:tcPr>
          <w:p w14:paraId="5C2C88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337A9E5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0218E97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13" w:type="dxa"/>
            <w:tcBorders>
              <w:top w:val="nil"/>
              <w:left w:val="nil"/>
              <w:bottom w:val="single" w:sz="4" w:space="0" w:color="000000"/>
              <w:right w:val="single" w:sz="4" w:space="0" w:color="000000"/>
            </w:tcBorders>
            <w:shd w:val="clear" w:color="auto" w:fill="FFFFFF"/>
            <w:vAlign w:val="center"/>
          </w:tcPr>
          <w:p w14:paraId="10C131C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E9E837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DE6A2CA" w14:textId="77777777">
        <w:trPr>
          <w:cantSplit/>
          <w:trHeight w:val="284"/>
        </w:trPr>
        <w:tc>
          <w:tcPr>
            <w:tcW w:w="534" w:type="dxa"/>
            <w:vMerge/>
            <w:shd w:val="clear" w:color="auto" w:fill="auto"/>
          </w:tcPr>
          <w:p w14:paraId="7362EB6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34ECDCD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7DE093D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2B94B5B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030BE4D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7A5761F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51" w:type="dxa"/>
            <w:tcBorders>
              <w:top w:val="nil"/>
              <w:left w:val="nil"/>
              <w:bottom w:val="single" w:sz="4" w:space="0" w:color="000000"/>
              <w:right w:val="single" w:sz="4" w:space="0" w:color="000000"/>
            </w:tcBorders>
            <w:shd w:val="clear" w:color="auto" w:fill="FFFFFF"/>
            <w:vAlign w:val="center"/>
          </w:tcPr>
          <w:p w14:paraId="0555908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3E9769E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51C7C1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13" w:type="dxa"/>
            <w:tcBorders>
              <w:top w:val="nil"/>
              <w:left w:val="nil"/>
              <w:bottom w:val="single" w:sz="4" w:space="0" w:color="000000"/>
              <w:right w:val="single" w:sz="4" w:space="0" w:color="000000"/>
            </w:tcBorders>
            <w:shd w:val="clear" w:color="auto" w:fill="FFFFFF"/>
            <w:vAlign w:val="center"/>
          </w:tcPr>
          <w:p w14:paraId="774BB76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EC7467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6D17CF0" w14:textId="77777777">
        <w:trPr>
          <w:cantSplit/>
          <w:trHeight w:val="284"/>
        </w:trPr>
        <w:tc>
          <w:tcPr>
            <w:tcW w:w="534" w:type="dxa"/>
            <w:vMerge/>
            <w:shd w:val="clear" w:color="auto" w:fill="auto"/>
          </w:tcPr>
          <w:p w14:paraId="03FFE04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0A4B9C7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11BD920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30984E3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5DFC8F5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3D1482E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51" w:type="dxa"/>
            <w:tcBorders>
              <w:top w:val="nil"/>
              <w:left w:val="nil"/>
              <w:bottom w:val="single" w:sz="4" w:space="0" w:color="000000"/>
              <w:right w:val="single" w:sz="4" w:space="0" w:color="000000"/>
            </w:tcBorders>
            <w:shd w:val="clear" w:color="auto" w:fill="FFFFFF"/>
            <w:vAlign w:val="center"/>
          </w:tcPr>
          <w:p w14:paraId="56EFBB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45F446B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4748AE9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13" w:type="dxa"/>
            <w:tcBorders>
              <w:top w:val="nil"/>
              <w:left w:val="nil"/>
              <w:bottom w:val="single" w:sz="4" w:space="0" w:color="000000"/>
              <w:right w:val="single" w:sz="4" w:space="0" w:color="000000"/>
            </w:tcBorders>
            <w:shd w:val="clear" w:color="auto" w:fill="FFFFFF"/>
            <w:vAlign w:val="center"/>
          </w:tcPr>
          <w:p w14:paraId="4A5EE33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53ED72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F69D334" w14:textId="77777777">
        <w:trPr>
          <w:cantSplit/>
          <w:trHeight w:val="284"/>
        </w:trPr>
        <w:tc>
          <w:tcPr>
            <w:tcW w:w="534" w:type="dxa"/>
            <w:vMerge/>
            <w:shd w:val="clear" w:color="auto" w:fill="auto"/>
          </w:tcPr>
          <w:p w14:paraId="6DB2E7B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037134B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290068D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0FC1B19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14C74A1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3C71684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51" w:type="dxa"/>
            <w:tcBorders>
              <w:top w:val="nil"/>
              <w:left w:val="nil"/>
              <w:bottom w:val="single" w:sz="4" w:space="0" w:color="000000"/>
              <w:right w:val="single" w:sz="4" w:space="0" w:color="000000"/>
            </w:tcBorders>
            <w:shd w:val="clear" w:color="auto" w:fill="FFFFFF"/>
            <w:vAlign w:val="center"/>
          </w:tcPr>
          <w:p w14:paraId="65BB7B6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647952E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1D6DCB1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13" w:type="dxa"/>
            <w:tcBorders>
              <w:top w:val="nil"/>
              <w:left w:val="nil"/>
              <w:bottom w:val="single" w:sz="4" w:space="0" w:color="000000"/>
              <w:right w:val="single" w:sz="4" w:space="0" w:color="000000"/>
            </w:tcBorders>
            <w:shd w:val="clear" w:color="auto" w:fill="FFFFFF"/>
            <w:vAlign w:val="center"/>
          </w:tcPr>
          <w:p w14:paraId="18144E0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E01356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3B19863" w14:textId="77777777">
        <w:trPr>
          <w:cantSplit/>
          <w:trHeight w:val="284"/>
        </w:trPr>
        <w:tc>
          <w:tcPr>
            <w:tcW w:w="534" w:type="dxa"/>
            <w:vMerge/>
            <w:shd w:val="clear" w:color="auto" w:fill="auto"/>
          </w:tcPr>
          <w:p w14:paraId="49D8739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0FD751E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526CFF6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3A8EE40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16CE3FE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017546B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51" w:type="dxa"/>
            <w:tcBorders>
              <w:top w:val="nil"/>
              <w:left w:val="nil"/>
              <w:bottom w:val="single" w:sz="4" w:space="0" w:color="000000"/>
              <w:right w:val="single" w:sz="4" w:space="0" w:color="000000"/>
            </w:tcBorders>
            <w:shd w:val="clear" w:color="auto" w:fill="FFFFFF"/>
            <w:vAlign w:val="center"/>
          </w:tcPr>
          <w:p w14:paraId="0B26F2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703533F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441871E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13" w:type="dxa"/>
            <w:tcBorders>
              <w:top w:val="nil"/>
              <w:left w:val="nil"/>
              <w:bottom w:val="single" w:sz="4" w:space="0" w:color="000000"/>
              <w:right w:val="single" w:sz="4" w:space="0" w:color="000000"/>
            </w:tcBorders>
            <w:shd w:val="clear" w:color="auto" w:fill="FFFFFF"/>
            <w:vAlign w:val="center"/>
          </w:tcPr>
          <w:p w14:paraId="78D665E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40F8D6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2EA410B" w14:textId="77777777">
        <w:trPr>
          <w:cantSplit/>
          <w:trHeight w:val="284"/>
        </w:trPr>
        <w:tc>
          <w:tcPr>
            <w:tcW w:w="534" w:type="dxa"/>
            <w:vMerge/>
            <w:shd w:val="clear" w:color="auto" w:fill="auto"/>
          </w:tcPr>
          <w:p w14:paraId="7F300F9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71D2F6F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455A076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29D9C20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21F512F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51E606D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51" w:type="dxa"/>
            <w:tcBorders>
              <w:top w:val="nil"/>
              <w:left w:val="nil"/>
              <w:bottom w:val="single" w:sz="4" w:space="0" w:color="000000"/>
              <w:right w:val="single" w:sz="4" w:space="0" w:color="000000"/>
            </w:tcBorders>
            <w:shd w:val="clear" w:color="auto" w:fill="FFFFFF"/>
            <w:vAlign w:val="center"/>
          </w:tcPr>
          <w:p w14:paraId="00A24AC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6D1B0C0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41AA608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813" w:type="dxa"/>
            <w:tcBorders>
              <w:top w:val="nil"/>
              <w:left w:val="nil"/>
              <w:bottom w:val="single" w:sz="4" w:space="0" w:color="000000"/>
              <w:right w:val="single" w:sz="4" w:space="0" w:color="000000"/>
            </w:tcBorders>
            <w:shd w:val="clear" w:color="auto" w:fill="FFFFFF"/>
            <w:vAlign w:val="center"/>
          </w:tcPr>
          <w:p w14:paraId="404638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1025E5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F1FB620" w14:textId="77777777">
        <w:trPr>
          <w:cantSplit/>
          <w:trHeight w:val="284"/>
        </w:trPr>
        <w:tc>
          <w:tcPr>
            <w:tcW w:w="534" w:type="dxa"/>
            <w:vMerge/>
            <w:shd w:val="clear" w:color="auto" w:fill="auto"/>
          </w:tcPr>
          <w:p w14:paraId="5FCE0C2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7EB40C4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5C46F14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28A31EB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14DE17D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27465AC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751" w:type="dxa"/>
            <w:tcBorders>
              <w:top w:val="nil"/>
              <w:left w:val="nil"/>
              <w:bottom w:val="single" w:sz="4" w:space="0" w:color="000000"/>
              <w:right w:val="single" w:sz="4" w:space="0" w:color="000000"/>
            </w:tcBorders>
            <w:shd w:val="clear" w:color="auto" w:fill="FFFFFF"/>
            <w:vAlign w:val="center"/>
          </w:tcPr>
          <w:p w14:paraId="5114F71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2C58A1D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5F45CF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813" w:type="dxa"/>
            <w:tcBorders>
              <w:top w:val="nil"/>
              <w:left w:val="nil"/>
              <w:bottom w:val="single" w:sz="4" w:space="0" w:color="000000"/>
              <w:right w:val="single" w:sz="4" w:space="0" w:color="000000"/>
            </w:tcBorders>
            <w:shd w:val="clear" w:color="auto" w:fill="FFFFFF"/>
            <w:vAlign w:val="center"/>
          </w:tcPr>
          <w:p w14:paraId="1445DB7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701121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01F9DA9" w14:textId="77777777">
        <w:trPr>
          <w:cantSplit/>
          <w:trHeight w:val="284"/>
        </w:trPr>
        <w:tc>
          <w:tcPr>
            <w:tcW w:w="534" w:type="dxa"/>
            <w:vMerge/>
            <w:shd w:val="clear" w:color="auto" w:fill="auto"/>
          </w:tcPr>
          <w:p w14:paraId="5E9AC53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728B9AE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70C363C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12D839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0C261D6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2D4330E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751" w:type="dxa"/>
            <w:tcBorders>
              <w:top w:val="nil"/>
              <w:left w:val="nil"/>
              <w:bottom w:val="single" w:sz="4" w:space="0" w:color="000000"/>
              <w:right w:val="single" w:sz="4" w:space="0" w:color="000000"/>
            </w:tcBorders>
            <w:shd w:val="clear" w:color="auto" w:fill="FFFFFF"/>
            <w:vAlign w:val="center"/>
          </w:tcPr>
          <w:p w14:paraId="05B77C5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6B28C89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16A496F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13" w:type="dxa"/>
            <w:tcBorders>
              <w:top w:val="nil"/>
              <w:left w:val="nil"/>
              <w:bottom w:val="single" w:sz="4" w:space="0" w:color="000000"/>
              <w:right w:val="single" w:sz="4" w:space="0" w:color="000000"/>
            </w:tcBorders>
            <w:shd w:val="clear" w:color="auto" w:fill="FFFFFF"/>
            <w:vAlign w:val="center"/>
          </w:tcPr>
          <w:p w14:paraId="43410FB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2040AD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C94E369" w14:textId="77777777">
        <w:trPr>
          <w:cantSplit/>
          <w:trHeight w:val="284"/>
        </w:trPr>
        <w:tc>
          <w:tcPr>
            <w:tcW w:w="534" w:type="dxa"/>
            <w:vMerge/>
            <w:shd w:val="clear" w:color="auto" w:fill="auto"/>
          </w:tcPr>
          <w:p w14:paraId="37F03CE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165D41F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12B83E4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41390CD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44AD998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52E77D3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51" w:type="dxa"/>
            <w:tcBorders>
              <w:top w:val="nil"/>
              <w:left w:val="nil"/>
              <w:bottom w:val="single" w:sz="4" w:space="0" w:color="000000"/>
              <w:right w:val="single" w:sz="4" w:space="0" w:color="000000"/>
            </w:tcBorders>
            <w:shd w:val="clear" w:color="auto" w:fill="FFFFFF"/>
            <w:vAlign w:val="center"/>
          </w:tcPr>
          <w:p w14:paraId="15BBE1D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63D4427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6107642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13" w:type="dxa"/>
            <w:tcBorders>
              <w:top w:val="nil"/>
              <w:left w:val="nil"/>
              <w:bottom w:val="single" w:sz="4" w:space="0" w:color="000000"/>
              <w:right w:val="single" w:sz="4" w:space="0" w:color="000000"/>
            </w:tcBorders>
            <w:shd w:val="clear" w:color="auto" w:fill="FFFFFF"/>
            <w:vAlign w:val="center"/>
          </w:tcPr>
          <w:p w14:paraId="739A864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A1E6EF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551033C" w14:textId="77777777">
        <w:trPr>
          <w:cantSplit/>
          <w:trHeight w:val="284"/>
        </w:trPr>
        <w:tc>
          <w:tcPr>
            <w:tcW w:w="534" w:type="dxa"/>
            <w:vMerge/>
            <w:shd w:val="clear" w:color="auto" w:fill="auto"/>
          </w:tcPr>
          <w:p w14:paraId="06E5048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1AEB1FD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49310D1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79CFF59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3A0E3BB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4F16820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51" w:type="dxa"/>
            <w:tcBorders>
              <w:top w:val="nil"/>
              <w:left w:val="nil"/>
              <w:bottom w:val="single" w:sz="4" w:space="0" w:color="000000"/>
              <w:right w:val="single" w:sz="4" w:space="0" w:color="000000"/>
            </w:tcBorders>
            <w:shd w:val="clear" w:color="auto" w:fill="FFFFFF"/>
            <w:vAlign w:val="center"/>
          </w:tcPr>
          <w:p w14:paraId="2D86FB2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2E5D818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543FC02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13" w:type="dxa"/>
            <w:tcBorders>
              <w:top w:val="nil"/>
              <w:left w:val="nil"/>
              <w:bottom w:val="single" w:sz="4" w:space="0" w:color="000000"/>
              <w:right w:val="single" w:sz="4" w:space="0" w:color="000000"/>
            </w:tcBorders>
            <w:shd w:val="clear" w:color="auto" w:fill="FFFFFF"/>
            <w:vAlign w:val="center"/>
          </w:tcPr>
          <w:p w14:paraId="2CBBB8B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8AB0E5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3EE3D54" w14:textId="77777777">
        <w:trPr>
          <w:cantSplit/>
          <w:trHeight w:val="284"/>
        </w:trPr>
        <w:tc>
          <w:tcPr>
            <w:tcW w:w="534" w:type="dxa"/>
            <w:vMerge/>
            <w:shd w:val="clear" w:color="auto" w:fill="auto"/>
          </w:tcPr>
          <w:p w14:paraId="5FF5C50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72955CA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6710B08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06515C6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7A528CB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4BED5C9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751" w:type="dxa"/>
            <w:tcBorders>
              <w:top w:val="nil"/>
              <w:left w:val="nil"/>
              <w:bottom w:val="single" w:sz="4" w:space="0" w:color="000000"/>
              <w:right w:val="single" w:sz="4" w:space="0" w:color="000000"/>
            </w:tcBorders>
            <w:shd w:val="clear" w:color="auto" w:fill="FFFFFF"/>
            <w:vAlign w:val="center"/>
          </w:tcPr>
          <w:p w14:paraId="6C06D0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5C89B81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2A671ED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13" w:type="dxa"/>
            <w:tcBorders>
              <w:top w:val="nil"/>
              <w:left w:val="nil"/>
              <w:bottom w:val="single" w:sz="4" w:space="0" w:color="000000"/>
              <w:right w:val="single" w:sz="4" w:space="0" w:color="000000"/>
            </w:tcBorders>
            <w:shd w:val="clear" w:color="auto" w:fill="FFFFFF"/>
            <w:vAlign w:val="center"/>
          </w:tcPr>
          <w:p w14:paraId="511726E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03D1F8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FC17C72" w14:textId="77777777">
        <w:trPr>
          <w:cantSplit/>
          <w:trHeight w:val="284"/>
        </w:trPr>
        <w:tc>
          <w:tcPr>
            <w:tcW w:w="534" w:type="dxa"/>
            <w:vMerge/>
            <w:shd w:val="clear" w:color="auto" w:fill="auto"/>
          </w:tcPr>
          <w:p w14:paraId="25B3927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7506A40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1ACEFD8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11E1EAC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22F9BFD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6241A79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751" w:type="dxa"/>
            <w:tcBorders>
              <w:top w:val="nil"/>
              <w:left w:val="nil"/>
              <w:bottom w:val="single" w:sz="4" w:space="0" w:color="000000"/>
              <w:right w:val="single" w:sz="4" w:space="0" w:color="000000"/>
            </w:tcBorders>
            <w:shd w:val="clear" w:color="auto" w:fill="FFFFFF"/>
            <w:vAlign w:val="center"/>
          </w:tcPr>
          <w:p w14:paraId="0BC7622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7B0DA6F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55CB5D6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813" w:type="dxa"/>
            <w:tcBorders>
              <w:top w:val="nil"/>
              <w:left w:val="nil"/>
              <w:bottom w:val="single" w:sz="4" w:space="0" w:color="000000"/>
              <w:right w:val="single" w:sz="4" w:space="0" w:color="000000"/>
            </w:tcBorders>
            <w:shd w:val="clear" w:color="auto" w:fill="FFFFFF"/>
            <w:vAlign w:val="center"/>
          </w:tcPr>
          <w:p w14:paraId="75CADBB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25B9DC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87BD043" w14:textId="77777777">
        <w:trPr>
          <w:cantSplit/>
          <w:trHeight w:val="284"/>
        </w:trPr>
        <w:tc>
          <w:tcPr>
            <w:tcW w:w="534" w:type="dxa"/>
            <w:vMerge/>
            <w:shd w:val="clear" w:color="auto" w:fill="auto"/>
          </w:tcPr>
          <w:p w14:paraId="0CCFD30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1BDF3AB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5DDD28E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0877AB6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71F7FED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51F939B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751" w:type="dxa"/>
            <w:tcBorders>
              <w:top w:val="nil"/>
              <w:left w:val="nil"/>
              <w:bottom w:val="single" w:sz="4" w:space="0" w:color="000000"/>
              <w:right w:val="single" w:sz="4" w:space="0" w:color="000000"/>
            </w:tcBorders>
            <w:shd w:val="clear" w:color="auto" w:fill="FFFFFF"/>
            <w:vAlign w:val="center"/>
          </w:tcPr>
          <w:p w14:paraId="61278AE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45098C7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1A5DF64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813" w:type="dxa"/>
            <w:tcBorders>
              <w:top w:val="nil"/>
              <w:left w:val="nil"/>
              <w:bottom w:val="single" w:sz="4" w:space="0" w:color="000000"/>
              <w:right w:val="single" w:sz="4" w:space="0" w:color="000000"/>
            </w:tcBorders>
            <w:shd w:val="clear" w:color="auto" w:fill="FFFFFF"/>
            <w:vAlign w:val="center"/>
          </w:tcPr>
          <w:p w14:paraId="21BD440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4E88D2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DA10A90" w14:textId="77777777">
        <w:trPr>
          <w:cantSplit/>
          <w:trHeight w:val="284"/>
        </w:trPr>
        <w:tc>
          <w:tcPr>
            <w:tcW w:w="534" w:type="dxa"/>
            <w:vMerge/>
            <w:shd w:val="clear" w:color="auto" w:fill="auto"/>
          </w:tcPr>
          <w:p w14:paraId="60F14BB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shd w:val="clear" w:color="auto" w:fill="auto"/>
          </w:tcPr>
          <w:p w14:paraId="23F2A03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shd w:val="clear" w:color="auto" w:fill="auto"/>
          </w:tcPr>
          <w:p w14:paraId="2DF95E0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5299430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5CAC5EF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shd w:val="clear" w:color="auto" w:fill="FFFFFF"/>
            <w:vAlign w:val="center"/>
          </w:tcPr>
          <w:p w14:paraId="5BC52A1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751" w:type="dxa"/>
            <w:tcBorders>
              <w:top w:val="nil"/>
              <w:left w:val="nil"/>
              <w:bottom w:val="single" w:sz="4" w:space="0" w:color="000000"/>
              <w:right w:val="single" w:sz="4" w:space="0" w:color="000000"/>
            </w:tcBorders>
            <w:shd w:val="clear" w:color="auto" w:fill="FFFFFF"/>
            <w:vAlign w:val="center"/>
          </w:tcPr>
          <w:p w14:paraId="35ED6D5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708824B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shd w:val="clear" w:color="auto" w:fill="FFFFFF"/>
            <w:vAlign w:val="center"/>
          </w:tcPr>
          <w:p w14:paraId="31F4EA8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13" w:type="dxa"/>
            <w:tcBorders>
              <w:top w:val="nil"/>
              <w:left w:val="nil"/>
              <w:bottom w:val="single" w:sz="4" w:space="0" w:color="000000"/>
              <w:right w:val="single" w:sz="4" w:space="0" w:color="000000"/>
            </w:tcBorders>
            <w:shd w:val="clear" w:color="auto" w:fill="FFFFFF"/>
            <w:vAlign w:val="center"/>
          </w:tcPr>
          <w:p w14:paraId="1BD60E7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DF6BC4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AD6D178" w14:textId="77777777">
        <w:trPr>
          <w:cantSplit/>
          <w:trHeight w:val="284"/>
        </w:trPr>
        <w:tc>
          <w:tcPr>
            <w:tcW w:w="534" w:type="dxa"/>
            <w:vMerge w:val="restart"/>
          </w:tcPr>
          <w:p w14:paraId="261F276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564" w:type="dxa"/>
            <w:vMerge w:val="restart"/>
          </w:tcPr>
          <w:p w14:paraId="143691D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Углеводороды, разведка и добыча</w:t>
            </w:r>
          </w:p>
        </w:tc>
        <w:tc>
          <w:tcPr>
            <w:tcW w:w="2835" w:type="dxa"/>
            <w:vMerge w:val="restart"/>
          </w:tcPr>
          <w:p w14:paraId="0C85207A"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Участок Жаркамыс Западный II в Актюбинской области. 406 блоков.</w:t>
            </w:r>
          </w:p>
          <w:p w14:paraId="6A3B8D1C"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Площадь – 941,68 км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Глубина исследования – согласно условиям настоящего Извещения.   </w:t>
            </w:r>
          </w:p>
        </w:tc>
        <w:tc>
          <w:tcPr>
            <w:tcW w:w="567" w:type="dxa"/>
            <w:tcBorders>
              <w:bottom w:val="single" w:sz="4" w:space="0" w:color="000000"/>
            </w:tcBorders>
            <w:vAlign w:val="center"/>
          </w:tcPr>
          <w:p w14:paraId="09A14C2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7" w:type="dxa"/>
            <w:tcBorders>
              <w:bottom w:val="single" w:sz="4" w:space="0" w:color="000000"/>
            </w:tcBorders>
            <w:vAlign w:val="center"/>
          </w:tcPr>
          <w:p w14:paraId="0BF2697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524" w:type="dxa"/>
            <w:tcBorders>
              <w:bottom w:val="single" w:sz="4" w:space="0" w:color="000000"/>
            </w:tcBorders>
            <w:vAlign w:val="center"/>
          </w:tcPr>
          <w:p w14:paraId="6DC53ED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751" w:type="dxa"/>
            <w:tcBorders>
              <w:bottom w:val="single" w:sz="4" w:space="0" w:color="000000"/>
            </w:tcBorders>
            <w:vAlign w:val="center"/>
          </w:tcPr>
          <w:p w14:paraId="4308AFE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F51C74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641" w:type="dxa"/>
            <w:tcBorders>
              <w:bottom w:val="single" w:sz="4" w:space="0" w:color="000000"/>
            </w:tcBorders>
            <w:vAlign w:val="center"/>
          </w:tcPr>
          <w:p w14:paraId="3F56C0C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3" w:type="dxa"/>
            <w:tcBorders>
              <w:bottom w:val="single" w:sz="4" w:space="0" w:color="000000"/>
            </w:tcBorders>
            <w:vAlign w:val="center"/>
          </w:tcPr>
          <w:p w14:paraId="7E2DEE1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val="restart"/>
          </w:tcPr>
          <w:p w14:paraId="43143F8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14 989 520</w:t>
            </w:r>
          </w:p>
        </w:tc>
      </w:tr>
      <w:tr w:rsidR="008A21CF" w14:paraId="498C55E5" w14:textId="77777777">
        <w:trPr>
          <w:cantSplit/>
          <w:trHeight w:val="284"/>
        </w:trPr>
        <w:tc>
          <w:tcPr>
            <w:tcW w:w="534" w:type="dxa"/>
            <w:vMerge/>
          </w:tcPr>
          <w:p w14:paraId="1E2EF33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A3539F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6FD2F9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A17878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bottom w:val="single" w:sz="4" w:space="0" w:color="000000"/>
            </w:tcBorders>
            <w:vAlign w:val="center"/>
          </w:tcPr>
          <w:p w14:paraId="63B801F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524" w:type="dxa"/>
            <w:tcBorders>
              <w:bottom w:val="single" w:sz="4" w:space="0" w:color="000000"/>
            </w:tcBorders>
            <w:vAlign w:val="center"/>
          </w:tcPr>
          <w:p w14:paraId="252F4C9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751" w:type="dxa"/>
            <w:tcBorders>
              <w:bottom w:val="single" w:sz="4" w:space="0" w:color="000000"/>
            </w:tcBorders>
            <w:vAlign w:val="center"/>
          </w:tcPr>
          <w:p w14:paraId="229A5F7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174C9EC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641" w:type="dxa"/>
            <w:tcBorders>
              <w:bottom w:val="single" w:sz="4" w:space="0" w:color="000000"/>
            </w:tcBorders>
            <w:vAlign w:val="center"/>
          </w:tcPr>
          <w:p w14:paraId="71736C7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13" w:type="dxa"/>
            <w:tcBorders>
              <w:bottom w:val="single" w:sz="4" w:space="0" w:color="000000"/>
            </w:tcBorders>
            <w:vAlign w:val="center"/>
          </w:tcPr>
          <w:p w14:paraId="7414F1F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293576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F39FCCC" w14:textId="77777777">
        <w:trPr>
          <w:cantSplit/>
          <w:trHeight w:val="284"/>
        </w:trPr>
        <w:tc>
          <w:tcPr>
            <w:tcW w:w="534" w:type="dxa"/>
            <w:vMerge/>
          </w:tcPr>
          <w:p w14:paraId="27C7FF5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E9C966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843FFA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03B2C57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7" w:type="dxa"/>
            <w:tcBorders>
              <w:bottom w:val="single" w:sz="4" w:space="0" w:color="000000"/>
            </w:tcBorders>
            <w:vAlign w:val="center"/>
          </w:tcPr>
          <w:p w14:paraId="7C4F2BD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524" w:type="dxa"/>
            <w:tcBorders>
              <w:bottom w:val="single" w:sz="4" w:space="0" w:color="000000"/>
            </w:tcBorders>
            <w:vAlign w:val="center"/>
          </w:tcPr>
          <w:p w14:paraId="0452CD3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51" w:type="dxa"/>
            <w:tcBorders>
              <w:bottom w:val="single" w:sz="4" w:space="0" w:color="000000"/>
            </w:tcBorders>
            <w:vAlign w:val="center"/>
          </w:tcPr>
          <w:p w14:paraId="7797DAF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17B959E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641" w:type="dxa"/>
            <w:tcBorders>
              <w:bottom w:val="single" w:sz="4" w:space="0" w:color="000000"/>
            </w:tcBorders>
            <w:vAlign w:val="center"/>
          </w:tcPr>
          <w:p w14:paraId="3CBBCB8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13" w:type="dxa"/>
            <w:tcBorders>
              <w:bottom w:val="single" w:sz="4" w:space="0" w:color="000000"/>
            </w:tcBorders>
            <w:vAlign w:val="center"/>
          </w:tcPr>
          <w:p w14:paraId="0B7B487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396E77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7F9F37D" w14:textId="77777777">
        <w:trPr>
          <w:cantSplit/>
          <w:trHeight w:val="284"/>
        </w:trPr>
        <w:tc>
          <w:tcPr>
            <w:tcW w:w="534" w:type="dxa"/>
            <w:vMerge/>
          </w:tcPr>
          <w:p w14:paraId="0EA3E5A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0AE968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4D0B45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5A379D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tcBorders>
              <w:bottom w:val="single" w:sz="4" w:space="0" w:color="000000"/>
            </w:tcBorders>
            <w:vAlign w:val="center"/>
          </w:tcPr>
          <w:p w14:paraId="7B873B0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524" w:type="dxa"/>
            <w:tcBorders>
              <w:bottom w:val="single" w:sz="4" w:space="0" w:color="000000"/>
            </w:tcBorders>
            <w:vAlign w:val="center"/>
          </w:tcPr>
          <w:p w14:paraId="0DF12FC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51" w:type="dxa"/>
            <w:tcBorders>
              <w:bottom w:val="single" w:sz="4" w:space="0" w:color="000000"/>
            </w:tcBorders>
            <w:vAlign w:val="center"/>
          </w:tcPr>
          <w:p w14:paraId="78C3896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07C6FD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641" w:type="dxa"/>
            <w:tcBorders>
              <w:bottom w:val="single" w:sz="4" w:space="0" w:color="000000"/>
            </w:tcBorders>
            <w:vAlign w:val="center"/>
          </w:tcPr>
          <w:p w14:paraId="40DB898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13" w:type="dxa"/>
            <w:tcBorders>
              <w:bottom w:val="single" w:sz="4" w:space="0" w:color="000000"/>
            </w:tcBorders>
            <w:vAlign w:val="center"/>
          </w:tcPr>
          <w:p w14:paraId="41372A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C655EF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CC7F7FD" w14:textId="77777777">
        <w:trPr>
          <w:cantSplit/>
          <w:trHeight w:val="284"/>
        </w:trPr>
        <w:tc>
          <w:tcPr>
            <w:tcW w:w="534" w:type="dxa"/>
            <w:vMerge/>
          </w:tcPr>
          <w:p w14:paraId="2AFEEBB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0A47A4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0F3F09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7962129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67" w:type="dxa"/>
            <w:tcBorders>
              <w:bottom w:val="single" w:sz="4" w:space="0" w:color="000000"/>
            </w:tcBorders>
            <w:vAlign w:val="center"/>
          </w:tcPr>
          <w:p w14:paraId="42712CF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524" w:type="dxa"/>
            <w:tcBorders>
              <w:bottom w:val="single" w:sz="4" w:space="0" w:color="000000"/>
            </w:tcBorders>
            <w:vAlign w:val="center"/>
          </w:tcPr>
          <w:p w14:paraId="0AD6B30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751" w:type="dxa"/>
            <w:tcBorders>
              <w:bottom w:val="single" w:sz="4" w:space="0" w:color="000000"/>
            </w:tcBorders>
            <w:vAlign w:val="center"/>
          </w:tcPr>
          <w:p w14:paraId="69A00A2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BB38EB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641" w:type="dxa"/>
            <w:tcBorders>
              <w:bottom w:val="single" w:sz="4" w:space="0" w:color="000000"/>
            </w:tcBorders>
            <w:vAlign w:val="center"/>
          </w:tcPr>
          <w:p w14:paraId="7276833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13" w:type="dxa"/>
            <w:tcBorders>
              <w:bottom w:val="single" w:sz="4" w:space="0" w:color="000000"/>
            </w:tcBorders>
            <w:vAlign w:val="center"/>
          </w:tcPr>
          <w:p w14:paraId="4795413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3F4435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A24E6C2" w14:textId="77777777">
        <w:trPr>
          <w:cantSplit/>
          <w:trHeight w:val="284"/>
        </w:trPr>
        <w:tc>
          <w:tcPr>
            <w:tcW w:w="534" w:type="dxa"/>
            <w:vMerge/>
          </w:tcPr>
          <w:p w14:paraId="6E814BC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145B55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A4B8C2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F4B6B4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67" w:type="dxa"/>
            <w:tcBorders>
              <w:bottom w:val="single" w:sz="4" w:space="0" w:color="000000"/>
            </w:tcBorders>
            <w:vAlign w:val="center"/>
          </w:tcPr>
          <w:p w14:paraId="6B5FAA2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524" w:type="dxa"/>
            <w:tcBorders>
              <w:bottom w:val="single" w:sz="4" w:space="0" w:color="000000"/>
            </w:tcBorders>
            <w:vAlign w:val="center"/>
          </w:tcPr>
          <w:p w14:paraId="50109EA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751" w:type="dxa"/>
            <w:tcBorders>
              <w:bottom w:val="single" w:sz="4" w:space="0" w:color="000000"/>
            </w:tcBorders>
            <w:vAlign w:val="center"/>
          </w:tcPr>
          <w:p w14:paraId="28A3FEF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679BC8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641" w:type="dxa"/>
            <w:tcBorders>
              <w:bottom w:val="single" w:sz="4" w:space="0" w:color="000000"/>
            </w:tcBorders>
            <w:vAlign w:val="center"/>
          </w:tcPr>
          <w:p w14:paraId="774141C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813" w:type="dxa"/>
            <w:tcBorders>
              <w:bottom w:val="single" w:sz="4" w:space="0" w:color="000000"/>
            </w:tcBorders>
            <w:vAlign w:val="center"/>
          </w:tcPr>
          <w:p w14:paraId="1D847F5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F166B7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86A5014" w14:textId="77777777">
        <w:trPr>
          <w:cantSplit/>
          <w:trHeight w:val="284"/>
        </w:trPr>
        <w:tc>
          <w:tcPr>
            <w:tcW w:w="534" w:type="dxa"/>
            <w:vMerge/>
          </w:tcPr>
          <w:p w14:paraId="14B55B2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C767CE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8A250F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60892D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67" w:type="dxa"/>
            <w:tcBorders>
              <w:bottom w:val="single" w:sz="4" w:space="0" w:color="000000"/>
            </w:tcBorders>
            <w:vAlign w:val="center"/>
          </w:tcPr>
          <w:p w14:paraId="51F5C85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524" w:type="dxa"/>
            <w:tcBorders>
              <w:bottom w:val="single" w:sz="4" w:space="0" w:color="000000"/>
            </w:tcBorders>
            <w:vAlign w:val="center"/>
          </w:tcPr>
          <w:p w14:paraId="5D12F4E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1" w:type="dxa"/>
            <w:tcBorders>
              <w:bottom w:val="single" w:sz="4" w:space="0" w:color="000000"/>
            </w:tcBorders>
            <w:vAlign w:val="center"/>
          </w:tcPr>
          <w:p w14:paraId="3B4A89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599350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641" w:type="dxa"/>
            <w:tcBorders>
              <w:bottom w:val="single" w:sz="4" w:space="0" w:color="000000"/>
            </w:tcBorders>
            <w:vAlign w:val="center"/>
          </w:tcPr>
          <w:p w14:paraId="51949D7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813" w:type="dxa"/>
            <w:tcBorders>
              <w:bottom w:val="single" w:sz="4" w:space="0" w:color="000000"/>
            </w:tcBorders>
            <w:vAlign w:val="center"/>
          </w:tcPr>
          <w:p w14:paraId="4D69E07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1D4B68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7E9716B" w14:textId="77777777">
        <w:trPr>
          <w:cantSplit/>
          <w:trHeight w:val="284"/>
        </w:trPr>
        <w:tc>
          <w:tcPr>
            <w:tcW w:w="534" w:type="dxa"/>
            <w:vMerge/>
          </w:tcPr>
          <w:p w14:paraId="718EC13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C98474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8F3746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3EC4F4F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7" w:type="dxa"/>
            <w:tcBorders>
              <w:bottom w:val="single" w:sz="4" w:space="0" w:color="000000"/>
            </w:tcBorders>
            <w:vAlign w:val="center"/>
          </w:tcPr>
          <w:p w14:paraId="24F7BE3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524" w:type="dxa"/>
            <w:tcBorders>
              <w:bottom w:val="single" w:sz="4" w:space="0" w:color="000000"/>
            </w:tcBorders>
            <w:vAlign w:val="center"/>
          </w:tcPr>
          <w:p w14:paraId="4F492D2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1" w:type="dxa"/>
            <w:tcBorders>
              <w:bottom w:val="single" w:sz="4" w:space="0" w:color="000000"/>
            </w:tcBorders>
            <w:vAlign w:val="center"/>
          </w:tcPr>
          <w:p w14:paraId="4557187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951CC5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641" w:type="dxa"/>
            <w:tcBorders>
              <w:bottom w:val="single" w:sz="4" w:space="0" w:color="000000"/>
            </w:tcBorders>
            <w:vAlign w:val="center"/>
          </w:tcPr>
          <w:p w14:paraId="12191A4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3" w:type="dxa"/>
            <w:tcBorders>
              <w:bottom w:val="single" w:sz="4" w:space="0" w:color="000000"/>
            </w:tcBorders>
            <w:vAlign w:val="center"/>
          </w:tcPr>
          <w:p w14:paraId="68119BC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6925C3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3E2E4A6" w14:textId="77777777">
        <w:trPr>
          <w:cantSplit/>
          <w:trHeight w:val="284"/>
        </w:trPr>
        <w:tc>
          <w:tcPr>
            <w:tcW w:w="534" w:type="dxa"/>
            <w:vMerge w:val="restart"/>
          </w:tcPr>
          <w:p w14:paraId="11B0E6D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564" w:type="dxa"/>
            <w:vMerge w:val="restart"/>
          </w:tcPr>
          <w:p w14:paraId="4A95BA0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Углеводороды, разведка и добыча</w:t>
            </w:r>
          </w:p>
          <w:p w14:paraId="6D0F51AC" w14:textId="77777777" w:rsidR="008A21CF" w:rsidRDefault="008A21CF">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p>
        </w:tc>
        <w:tc>
          <w:tcPr>
            <w:tcW w:w="2835" w:type="dxa"/>
            <w:vMerge w:val="restart"/>
          </w:tcPr>
          <w:p w14:paraId="7FBD223A"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Участок </w:t>
            </w:r>
            <w:proofErr w:type="spellStart"/>
            <w:r>
              <w:rPr>
                <w:rFonts w:ascii="Times New Roman" w:eastAsia="Times New Roman" w:hAnsi="Times New Roman" w:cs="Times New Roman"/>
                <w:color w:val="000000"/>
              </w:rPr>
              <w:t>Жамансу</w:t>
            </w:r>
            <w:proofErr w:type="spellEnd"/>
            <w:r>
              <w:rPr>
                <w:rFonts w:ascii="Times New Roman" w:eastAsia="Times New Roman" w:hAnsi="Times New Roman" w:cs="Times New Roman"/>
                <w:color w:val="000000"/>
              </w:rPr>
              <w:t xml:space="preserve"> Северный в Кызылординской области.</w:t>
            </w:r>
          </w:p>
          <w:p w14:paraId="15D6F6E5"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139 блоков.</w:t>
            </w:r>
          </w:p>
          <w:p w14:paraId="72CA715A"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Площадь – 334,09 км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w:t>
            </w:r>
          </w:p>
          <w:p w14:paraId="5B6B7272"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Глубина отвода – минус 3062 м. </w:t>
            </w:r>
          </w:p>
        </w:tc>
        <w:tc>
          <w:tcPr>
            <w:tcW w:w="567" w:type="dxa"/>
            <w:tcBorders>
              <w:bottom w:val="single" w:sz="4" w:space="0" w:color="000000"/>
            </w:tcBorders>
            <w:vAlign w:val="center"/>
          </w:tcPr>
          <w:p w14:paraId="441256D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7" w:type="dxa"/>
            <w:tcBorders>
              <w:bottom w:val="single" w:sz="4" w:space="0" w:color="000000"/>
            </w:tcBorders>
            <w:vAlign w:val="center"/>
          </w:tcPr>
          <w:p w14:paraId="0E9AE8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67D3616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51" w:type="dxa"/>
            <w:tcBorders>
              <w:bottom w:val="single" w:sz="4" w:space="0" w:color="000000"/>
            </w:tcBorders>
            <w:vAlign w:val="center"/>
          </w:tcPr>
          <w:p w14:paraId="334CBB6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1BD67F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7A49F52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813" w:type="dxa"/>
            <w:tcBorders>
              <w:bottom w:val="single" w:sz="4" w:space="0" w:color="000000"/>
            </w:tcBorders>
            <w:vAlign w:val="center"/>
          </w:tcPr>
          <w:p w14:paraId="024F8AA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val="restart"/>
          </w:tcPr>
          <w:p w14:paraId="4086F14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11 076 000</w:t>
            </w:r>
          </w:p>
        </w:tc>
      </w:tr>
      <w:tr w:rsidR="008A21CF" w14:paraId="63BFA458" w14:textId="77777777">
        <w:trPr>
          <w:cantSplit/>
          <w:trHeight w:val="284"/>
        </w:trPr>
        <w:tc>
          <w:tcPr>
            <w:tcW w:w="534" w:type="dxa"/>
            <w:vMerge/>
          </w:tcPr>
          <w:p w14:paraId="026A731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8CE41C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BBF266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F30E82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bottom w:val="single" w:sz="4" w:space="0" w:color="000000"/>
            </w:tcBorders>
            <w:vAlign w:val="center"/>
          </w:tcPr>
          <w:p w14:paraId="724601F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02C75C7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751" w:type="dxa"/>
            <w:tcBorders>
              <w:bottom w:val="single" w:sz="4" w:space="0" w:color="000000"/>
            </w:tcBorders>
            <w:vAlign w:val="center"/>
          </w:tcPr>
          <w:p w14:paraId="3533305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7D2AE7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387CA7F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813" w:type="dxa"/>
            <w:tcBorders>
              <w:bottom w:val="single" w:sz="4" w:space="0" w:color="000000"/>
            </w:tcBorders>
            <w:vAlign w:val="center"/>
          </w:tcPr>
          <w:p w14:paraId="214444D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3118F9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788750D" w14:textId="77777777">
        <w:trPr>
          <w:cantSplit/>
          <w:trHeight w:val="284"/>
        </w:trPr>
        <w:tc>
          <w:tcPr>
            <w:tcW w:w="534" w:type="dxa"/>
            <w:vMerge/>
          </w:tcPr>
          <w:p w14:paraId="4A10BF2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F82065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A3958B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50E730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7" w:type="dxa"/>
            <w:tcBorders>
              <w:bottom w:val="single" w:sz="4" w:space="0" w:color="000000"/>
            </w:tcBorders>
            <w:vAlign w:val="center"/>
          </w:tcPr>
          <w:p w14:paraId="565F8CA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2AA332C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751" w:type="dxa"/>
            <w:tcBorders>
              <w:bottom w:val="single" w:sz="4" w:space="0" w:color="000000"/>
            </w:tcBorders>
            <w:vAlign w:val="center"/>
          </w:tcPr>
          <w:p w14:paraId="51E0469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40145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5FE3A57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813" w:type="dxa"/>
            <w:tcBorders>
              <w:bottom w:val="single" w:sz="4" w:space="0" w:color="000000"/>
            </w:tcBorders>
            <w:vAlign w:val="center"/>
          </w:tcPr>
          <w:p w14:paraId="3B4F3A9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988935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39806D2" w14:textId="77777777">
        <w:trPr>
          <w:cantSplit/>
          <w:trHeight w:val="284"/>
        </w:trPr>
        <w:tc>
          <w:tcPr>
            <w:tcW w:w="534" w:type="dxa"/>
            <w:vMerge/>
          </w:tcPr>
          <w:p w14:paraId="08FF396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24A21C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0FE7E5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E41F8D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tcBorders>
              <w:bottom w:val="single" w:sz="4" w:space="0" w:color="000000"/>
            </w:tcBorders>
            <w:vAlign w:val="center"/>
          </w:tcPr>
          <w:p w14:paraId="33F5430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6318357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51" w:type="dxa"/>
            <w:tcBorders>
              <w:bottom w:val="single" w:sz="4" w:space="0" w:color="000000"/>
            </w:tcBorders>
            <w:vAlign w:val="center"/>
          </w:tcPr>
          <w:p w14:paraId="32C8B1C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585845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4D7E945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813" w:type="dxa"/>
            <w:tcBorders>
              <w:bottom w:val="single" w:sz="4" w:space="0" w:color="000000"/>
            </w:tcBorders>
            <w:vAlign w:val="center"/>
          </w:tcPr>
          <w:p w14:paraId="0C0ED81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085444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D179414" w14:textId="77777777">
        <w:trPr>
          <w:cantSplit/>
          <w:trHeight w:val="284"/>
        </w:trPr>
        <w:tc>
          <w:tcPr>
            <w:tcW w:w="534" w:type="dxa"/>
            <w:vMerge/>
          </w:tcPr>
          <w:p w14:paraId="7A4A694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3B58B1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6A65B3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705D64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67" w:type="dxa"/>
            <w:tcBorders>
              <w:bottom w:val="single" w:sz="4" w:space="0" w:color="000000"/>
            </w:tcBorders>
            <w:vAlign w:val="center"/>
          </w:tcPr>
          <w:p w14:paraId="25FA02F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0351694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51" w:type="dxa"/>
            <w:tcBorders>
              <w:bottom w:val="single" w:sz="4" w:space="0" w:color="000000"/>
            </w:tcBorders>
            <w:vAlign w:val="center"/>
          </w:tcPr>
          <w:p w14:paraId="654143B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13D01C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31E1400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813" w:type="dxa"/>
            <w:tcBorders>
              <w:bottom w:val="single" w:sz="4" w:space="0" w:color="000000"/>
            </w:tcBorders>
            <w:vAlign w:val="center"/>
          </w:tcPr>
          <w:p w14:paraId="2961050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A0A02B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A2C5463" w14:textId="77777777">
        <w:trPr>
          <w:cantSplit/>
          <w:trHeight w:val="284"/>
        </w:trPr>
        <w:tc>
          <w:tcPr>
            <w:tcW w:w="534" w:type="dxa"/>
            <w:vMerge/>
          </w:tcPr>
          <w:p w14:paraId="4C989C6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5B607A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3501D1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3377934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67" w:type="dxa"/>
            <w:tcBorders>
              <w:bottom w:val="single" w:sz="4" w:space="0" w:color="000000"/>
            </w:tcBorders>
            <w:vAlign w:val="center"/>
          </w:tcPr>
          <w:p w14:paraId="0D5ADC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71C6F7D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751" w:type="dxa"/>
            <w:tcBorders>
              <w:bottom w:val="single" w:sz="4" w:space="0" w:color="000000"/>
            </w:tcBorders>
            <w:vAlign w:val="center"/>
          </w:tcPr>
          <w:p w14:paraId="791F06C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6544DD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5B3A546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813" w:type="dxa"/>
            <w:tcBorders>
              <w:bottom w:val="single" w:sz="4" w:space="0" w:color="000000"/>
            </w:tcBorders>
            <w:vAlign w:val="center"/>
          </w:tcPr>
          <w:p w14:paraId="67C5729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CCB313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04E2279" w14:textId="77777777">
        <w:trPr>
          <w:cantSplit/>
          <w:trHeight w:val="284"/>
        </w:trPr>
        <w:tc>
          <w:tcPr>
            <w:tcW w:w="534" w:type="dxa"/>
            <w:vMerge/>
          </w:tcPr>
          <w:p w14:paraId="51AE3D6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47626F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3C1419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07FF489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67" w:type="dxa"/>
            <w:tcBorders>
              <w:bottom w:val="single" w:sz="4" w:space="0" w:color="000000"/>
            </w:tcBorders>
            <w:vAlign w:val="center"/>
          </w:tcPr>
          <w:p w14:paraId="67902B1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20D2A6B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751" w:type="dxa"/>
            <w:tcBorders>
              <w:bottom w:val="single" w:sz="4" w:space="0" w:color="000000"/>
            </w:tcBorders>
            <w:vAlign w:val="center"/>
          </w:tcPr>
          <w:p w14:paraId="4C538B2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C0D757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6B600F1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813" w:type="dxa"/>
            <w:tcBorders>
              <w:bottom w:val="single" w:sz="4" w:space="0" w:color="000000"/>
            </w:tcBorders>
            <w:vAlign w:val="center"/>
          </w:tcPr>
          <w:p w14:paraId="5F302D1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63F954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0AB3F97" w14:textId="77777777">
        <w:trPr>
          <w:cantSplit/>
          <w:trHeight w:val="284"/>
        </w:trPr>
        <w:tc>
          <w:tcPr>
            <w:tcW w:w="534" w:type="dxa"/>
            <w:vMerge/>
          </w:tcPr>
          <w:p w14:paraId="308D74D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DC74F3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237C4C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084FC8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7" w:type="dxa"/>
            <w:tcBorders>
              <w:bottom w:val="single" w:sz="4" w:space="0" w:color="000000"/>
            </w:tcBorders>
            <w:vAlign w:val="center"/>
          </w:tcPr>
          <w:p w14:paraId="18D8B90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4D3E662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51" w:type="dxa"/>
            <w:tcBorders>
              <w:bottom w:val="single" w:sz="4" w:space="0" w:color="000000"/>
            </w:tcBorders>
            <w:vAlign w:val="center"/>
          </w:tcPr>
          <w:p w14:paraId="6DE0E91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685BD14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25797A2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813" w:type="dxa"/>
            <w:tcBorders>
              <w:bottom w:val="single" w:sz="4" w:space="0" w:color="000000"/>
            </w:tcBorders>
            <w:vAlign w:val="center"/>
          </w:tcPr>
          <w:p w14:paraId="4050C5D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5C2E3D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051FF88" w14:textId="77777777">
        <w:trPr>
          <w:cantSplit/>
          <w:trHeight w:val="284"/>
        </w:trPr>
        <w:tc>
          <w:tcPr>
            <w:tcW w:w="534" w:type="dxa"/>
            <w:vMerge/>
          </w:tcPr>
          <w:p w14:paraId="54B35C3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FE4C9E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72341D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6EA0DC1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67" w:type="dxa"/>
            <w:tcBorders>
              <w:bottom w:val="single" w:sz="4" w:space="0" w:color="000000"/>
            </w:tcBorders>
            <w:vAlign w:val="center"/>
          </w:tcPr>
          <w:p w14:paraId="2C28778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277D9A8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51" w:type="dxa"/>
            <w:tcBorders>
              <w:bottom w:val="single" w:sz="4" w:space="0" w:color="000000"/>
            </w:tcBorders>
            <w:vAlign w:val="center"/>
          </w:tcPr>
          <w:p w14:paraId="189F1BB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AF81FE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0BED305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813" w:type="dxa"/>
            <w:tcBorders>
              <w:bottom w:val="single" w:sz="4" w:space="0" w:color="000000"/>
            </w:tcBorders>
            <w:vAlign w:val="center"/>
          </w:tcPr>
          <w:p w14:paraId="25638B3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6E167A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9830571" w14:textId="77777777">
        <w:trPr>
          <w:cantSplit/>
          <w:trHeight w:val="284"/>
        </w:trPr>
        <w:tc>
          <w:tcPr>
            <w:tcW w:w="534" w:type="dxa"/>
            <w:vMerge/>
          </w:tcPr>
          <w:p w14:paraId="24C4CF1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D4A42A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4ED016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635C81D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67" w:type="dxa"/>
            <w:tcBorders>
              <w:bottom w:val="single" w:sz="4" w:space="0" w:color="000000"/>
            </w:tcBorders>
            <w:vAlign w:val="center"/>
          </w:tcPr>
          <w:p w14:paraId="6EEF28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67F52E3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751" w:type="dxa"/>
            <w:tcBorders>
              <w:bottom w:val="single" w:sz="4" w:space="0" w:color="000000"/>
            </w:tcBorders>
            <w:vAlign w:val="center"/>
          </w:tcPr>
          <w:p w14:paraId="43FB4D3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1ACD671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54F95EE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813" w:type="dxa"/>
            <w:tcBorders>
              <w:bottom w:val="single" w:sz="4" w:space="0" w:color="000000"/>
            </w:tcBorders>
            <w:vAlign w:val="center"/>
          </w:tcPr>
          <w:p w14:paraId="7DB9E96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03C046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863BACA" w14:textId="77777777">
        <w:trPr>
          <w:cantSplit/>
          <w:trHeight w:val="284"/>
        </w:trPr>
        <w:tc>
          <w:tcPr>
            <w:tcW w:w="534" w:type="dxa"/>
            <w:vMerge/>
          </w:tcPr>
          <w:p w14:paraId="3274A83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06598F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4A975C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417079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67" w:type="dxa"/>
            <w:tcBorders>
              <w:bottom w:val="single" w:sz="4" w:space="0" w:color="000000"/>
            </w:tcBorders>
            <w:vAlign w:val="center"/>
          </w:tcPr>
          <w:p w14:paraId="4289FDB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42D776F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751" w:type="dxa"/>
            <w:tcBorders>
              <w:bottom w:val="single" w:sz="4" w:space="0" w:color="000000"/>
            </w:tcBorders>
            <w:vAlign w:val="center"/>
          </w:tcPr>
          <w:p w14:paraId="5EFB32D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65D9ADB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6AEABA0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813" w:type="dxa"/>
            <w:tcBorders>
              <w:bottom w:val="single" w:sz="4" w:space="0" w:color="000000"/>
            </w:tcBorders>
            <w:vAlign w:val="center"/>
          </w:tcPr>
          <w:p w14:paraId="49F0336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EF0D68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91951CC" w14:textId="77777777">
        <w:trPr>
          <w:cantSplit/>
          <w:trHeight w:val="284"/>
        </w:trPr>
        <w:tc>
          <w:tcPr>
            <w:tcW w:w="534" w:type="dxa"/>
            <w:vMerge/>
          </w:tcPr>
          <w:p w14:paraId="4501898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7052DE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CBF8D9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6BA72E3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67" w:type="dxa"/>
            <w:tcBorders>
              <w:bottom w:val="single" w:sz="4" w:space="0" w:color="000000"/>
            </w:tcBorders>
            <w:vAlign w:val="center"/>
          </w:tcPr>
          <w:p w14:paraId="07A60BA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081A5E7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51" w:type="dxa"/>
            <w:tcBorders>
              <w:bottom w:val="single" w:sz="4" w:space="0" w:color="000000"/>
            </w:tcBorders>
            <w:vAlign w:val="center"/>
          </w:tcPr>
          <w:p w14:paraId="76A5B4D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4E16B6B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586CE0B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813" w:type="dxa"/>
            <w:tcBorders>
              <w:bottom w:val="single" w:sz="4" w:space="0" w:color="000000"/>
            </w:tcBorders>
            <w:vAlign w:val="center"/>
          </w:tcPr>
          <w:p w14:paraId="63F518C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CC47DC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F100DA3" w14:textId="77777777">
        <w:trPr>
          <w:cantSplit/>
          <w:trHeight w:val="284"/>
        </w:trPr>
        <w:tc>
          <w:tcPr>
            <w:tcW w:w="534" w:type="dxa"/>
            <w:vMerge/>
          </w:tcPr>
          <w:p w14:paraId="4B63BC2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C36E59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11374A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126F027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67" w:type="dxa"/>
            <w:tcBorders>
              <w:bottom w:val="single" w:sz="4" w:space="0" w:color="000000"/>
            </w:tcBorders>
            <w:vAlign w:val="center"/>
          </w:tcPr>
          <w:p w14:paraId="47BF246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0AE3E5E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51" w:type="dxa"/>
            <w:tcBorders>
              <w:bottom w:val="single" w:sz="4" w:space="0" w:color="000000"/>
            </w:tcBorders>
            <w:vAlign w:val="center"/>
          </w:tcPr>
          <w:p w14:paraId="63F76CA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61093D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65058AE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13" w:type="dxa"/>
            <w:tcBorders>
              <w:bottom w:val="single" w:sz="4" w:space="0" w:color="000000"/>
            </w:tcBorders>
            <w:vAlign w:val="center"/>
          </w:tcPr>
          <w:p w14:paraId="20ADD4C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7C86D2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FC41AD4" w14:textId="77777777">
        <w:trPr>
          <w:cantSplit/>
          <w:trHeight w:val="284"/>
        </w:trPr>
        <w:tc>
          <w:tcPr>
            <w:tcW w:w="534" w:type="dxa"/>
            <w:vMerge/>
          </w:tcPr>
          <w:p w14:paraId="55E8275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639271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99C8C7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5C4C00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67" w:type="dxa"/>
            <w:tcBorders>
              <w:bottom w:val="single" w:sz="4" w:space="0" w:color="000000"/>
            </w:tcBorders>
            <w:vAlign w:val="center"/>
          </w:tcPr>
          <w:p w14:paraId="080721B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14A4145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751" w:type="dxa"/>
            <w:tcBorders>
              <w:bottom w:val="single" w:sz="4" w:space="0" w:color="000000"/>
            </w:tcBorders>
            <w:vAlign w:val="center"/>
          </w:tcPr>
          <w:p w14:paraId="75ABFD7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6227346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1512A84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13" w:type="dxa"/>
            <w:tcBorders>
              <w:bottom w:val="single" w:sz="4" w:space="0" w:color="000000"/>
            </w:tcBorders>
            <w:vAlign w:val="center"/>
          </w:tcPr>
          <w:p w14:paraId="07CEFA4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A65002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A236D96" w14:textId="77777777">
        <w:trPr>
          <w:cantSplit/>
          <w:trHeight w:val="284"/>
        </w:trPr>
        <w:tc>
          <w:tcPr>
            <w:tcW w:w="534" w:type="dxa"/>
            <w:vMerge/>
          </w:tcPr>
          <w:p w14:paraId="2146337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D31778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DC4712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436CF7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567" w:type="dxa"/>
            <w:tcBorders>
              <w:bottom w:val="single" w:sz="4" w:space="0" w:color="000000"/>
            </w:tcBorders>
            <w:vAlign w:val="center"/>
          </w:tcPr>
          <w:p w14:paraId="05C12B2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5EA1F9E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751" w:type="dxa"/>
            <w:tcBorders>
              <w:bottom w:val="single" w:sz="4" w:space="0" w:color="000000"/>
            </w:tcBorders>
            <w:vAlign w:val="center"/>
          </w:tcPr>
          <w:p w14:paraId="06FCA7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5C1F70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1D2D89A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813" w:type="dxa"/>
            <w:tcBorders>
              <w:bottom w:val="single" w:sz="4" w:space="0" w:color="000000"/>
            </w:tcBorders>
            <w:vAlign w:val="center"/>
          </w:tcPr>
          <w:p w14:paraId="7707810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5EE82F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60FE848" w14:textId="77777777">
        <w:trPr>
          <w:cantSplit/>
          <w:trHeight w:val="284"/>
        </w:trPr>
        <w:tc>
          <w:tcPr>
            <w:tcW w:w="534" w:type="dxa"/>
            <w:vMerge/>
          </w:tcPr>
          <w:p w14:paraId="1C2FF95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77C92D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11AD41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7D4866C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567" w:type="dxa"/>
            <w:tcBorders>
              <w:bottom w:val="single" w:sz="4" w:space="0" w:color="000000"/>
            </w:tcBorders>
            <w:vAlign w:val="center"/>
          </w:tcPr>
          <w:p w14:paraId="5D9BBF0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3AFB5F2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51" w:type="dxa"/>
            <w:tcBorders>
              <w:bottom w:val="single" w:sz="4" w:space="0" w:color="000000"/>
            </w:tcBorders>
            <w:vAlign w:val="center"/>
          </w:tcPr>
          <w:p w14:paraId="587E5A8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2647E9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6459E0A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813" w:type="dxa"/>
            <w:tcBorders>
              <w:bottom w:val="single" w:sz="4" w:space="0" w:color="000000"/>
            </w:tcBorders>
            <w:vAlign w:val="center"/>
          </w:tcPr>
          <w:p w14:paraId="670CCA3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0B6F63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EAF9807" w14:textId="77777777">
        <w:trPr>
          <w:cantSplit/>
          <w:trHeight w:val="284"/>
        </w:trPr>
        <w:tc>
          <w:tcPr>
            <w:tcW w:w="534" w:type="dxa"/>
            <w:vMerge/>
          </w:tcPr>
          <w:p w14:paraId="1B4EDF6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BDD7D0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B129D7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542F6D8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567" w:type="dxa"/>
            <w:tcBorders>
              <w:bottom w:val="single" w:sz="4" w:space="0" w:color="000000"/>
            </w:tcBorders>
            <w:vAlign w:val="center"/>
          </w:tcPr>
          <w:p w14:paraId="3A893CE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3DF1CBC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51" w:type="dxa"/>
            <w:tcBorders>
              <w:bottom w:val="single" w:sz="4" w:space="0" w:color="000000"/>
            </w:tcBorders>
            <w:vAlign w:val="center"/>
          </w:tcPr>
          <w:p w14:paraId="00242A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673BF3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217C89C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813" w:type="dxa"/>
            <w:tcBorders>
              <w:bottom w:val="single" w:sz="4" w:space="0" w:color="000000"/>
            </w:tcBorders>
            <w:vAlign w:val="center"/>
          </w:tcPr>
          <w:p w14:paraId="41BDD6B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AE2179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E63DEB8" w14:textId="77777777">
        <w:trPr>
          <w:cantSplit/>
          <w:trHeight w:val="284"/>
        </w:trPr>
        <w:tc>
          <w:tcPr>
            <w:tcW w:w="534" w:type="dxa"/>
            <w:vMerge/>
          </w:tcPr>
          <w:p w14:paraId="716829C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417539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DEFA15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7D0DC21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67" w:type="dxa"/>
            <w:tcBorders>
              <w:bottom w:val="single" w:sz="4" w:space="0" w:color="000000"/>
            </w:tcBorders>
            <w:vAlign w:val="center"/>
          </w:tcPr>
          <w:p w14:paraId="13DB3E9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5CFC67F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751" w:type="dxa"/>
            <w:tcBorders>
              <w:bottom w:val="single" w:sz="4" w:space="0" w:color="000000"/>
            </w:tcBorders>
            <w:vAlign w:val="center"/>
          </w:tcPr>
          <w:p w14:paraId="5A2E45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C3C857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78D8D1D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813" w:type="dxa"/>
            <w:tcBorders>
              <w:bottom w:val="single" w:sz="4" w:space="0" w:color="000000"/>
            </w:tcBorders>
            <w:vAlign w:val="center"/>
          </w:tcPr>
          <w:p w14:paraId="30F6F40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CFBAE8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2224D3D" w14:textId="77777777">
        <w:trPr>
          <w:cantSplit/>
          <w:trHeight w:val="284"/>
        </w:trPr>
        <w:tc>
          <w:tcPr>
            <w:tcW w:w="534" w:type="dxa"/>
            <w:vMerge/>
          </w:tcPr>
          <w:p w14:paraId="4863F29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D5F4C9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C0A621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05613A3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567" w:type="dxa"/>
            <w:tcBorders>
              <w:bottom w:val="single" w:sz="4" w:space="0" w:color="000000"/>
            </w:tcBorders>
            <w:vAlign w:val="center"/>
          </w:tcPr>
          <w:p w14:paraId="7E03E6A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76B3E90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751" w:type="dxa"/>
            <w:tcBorders>
              <w:bottom w:val="single" w:sz="4" w:space="0" w:color="000000"/>
            </w:tcBorders>
            <w:vAlign w:val="center"/>
          </w:tcPr>
          <w:p w14:paraId="6F00C9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C3A5B7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35D4AEB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813" w:type="dxa"/>
            <w:tcBorders>
              <w:bottom w:val="single" w:sz="4" w:space="0" w:color="000000"/>
            </w:tcBorders>
            <w:vAlign w:val="center"/>
          </w:tcPr>
          <w:p w14:paraId="3B406AD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14EABD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690F2D1" w14:textId="77777777">
        <w:trPr>
          <w:cantSplit/>
          <w:trHeight w:val="284"/>
        </w:trPr>
        <w:tc>
          <w:tcPr>
            <w:tcW w:w="534" w:type="dxa"/>
            <w:vMerge/>
          </w:tcPr>
          <w:p w14:paraId="68F9EE9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7439B2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7A4281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4FA3F7E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567" w:type="dxa"/>
            <w:tcBorders>
              <w:bottom w:val="single" w:sz="4" w:space="0" w:color="000000"/>
            </w:tcBorders>
            <w:vAlign w:val="center"/>
          </w:tcPr>
          <w:p w14:paraId="6069BC5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536C5A7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751" w:type="dxa"/>
            <w:tcBorders>
              <w:bottom w:val="single" w:sz="4" w:space="0" w:color="000000"/>
            </w:tcBorders>
            <w:vAlign w:val="center"/>
          </w:tcPr>
          <w:p w14:paraId="7ED815F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42CEC90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1202921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813" w:type="dxa"/>
            <w:tcBorders>
              <w:bottom w:val="single" w:sz="4" w:space="0" w:color="000000"/>
            </w:tcBorders>
            <w:vAlign w:val="center"/>
          </w:tcPr>
          <w:p w14:paraId="07AA7A6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227A92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317A84F" w14:textId="77777777">
        <w:trPr>
          <w:cantSplit/>
          <w:trHeight w:val="284"/>
        </w:trPr>
        <w:tc>
          <w:tcPr>
            <w:tcW w:w="534" w:type="dxa"/>
            <w:vMerge/>
          </w:tcPr>
          <w:p w14:paraId="71C017D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1604E4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6A6ECD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1CD94DE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567" w:type="dxa"/>
            <w:tcBorders>
              <w:bottom w:val="single" w:sz="4" w:space="0" w:color="000000"/>
            </w:tcBorders>
            <w:vAlign w:val="center"/>
          </w:tcPr>
          <w:p w14:paraId="578F31B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2B72672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751" w:type="dxa"/>
            <w:tcBorders>
              <w:bottom w:val="single" w:sz="4" w:space="0" w:color="000000"/>
            </w:tcBorders>
            <w:vAlign w:val="center"/>
          </w:tcPr>
          <w:p w14:paraId="5EEB6BA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088DB98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4012BA3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813" w:type="dxa"/>
            <w:tcBorders>
              <w:bottom w:val="single" w:sz="4" w:space="0" w:color="000000"/>
            </w:tcBorders>
            <w:vAlign w:val="center"/>
          </w:tcPr>
          <w:p w14:paraId="297FCCB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6DC78E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7A235D0" w14:textId="77777777">
        <w:trPr>
          <w:cantSplit/>
          <w:trHeight w:val="284"/>
        </w:trPr>
        <w:tc>
          <w:tcPr>
            <w:tcW w:w="534" w:type="dxa"/>
            <w:vMerge/>
          </w:tcPr>
          <w:p w14:paraId="6DA0CFD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D524FB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9C9B70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7A7FC90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567" w:type="dxa"/>
            <w:tcBorders>
              <w:bottom w:val="single" w:sz="4" w:space="0" w:color="000000"/>
            </w:tcBorders>
            <w:vAlign w:val="center"/>
          </w:tcPr>
          <w:p w14:paraId="134F2B6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5F416BA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751" w:type="dxa"/>
            <w:tcBorders>
              <w:bottom w:val="single" w:sz="4" w:space="0" w:color="000000"/>
            </w:tcBorders>
            <w:vAlign w:val="center"/>
          </w:tcPr>
          <w:p w14:paraId="6BCCDAC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CF326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0728D89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813" w:type="dxa"/>
            <w:tcBorders>
              <w:bottom w:val="single" w:sz="4" w:space="0" w:color="000000"/>
            </w:tcBorders>
            <w:vAlign w:val="center"/>
          </w:tcPr>
          <w:p w14:paraId="450AF7A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0CC45E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23C2853" w14:textId="77777777">
        <w:trPr>
          <w:cantSplit/>
          <w:trHeight w:val="284"/>
        </w:trPr>
        <w:tc>
          <w:tcPr>
            <w:tcW w:w="534" w:type="dxa"/>
            <w:vMerge/>
          </w:tcPr>
          <w:p w14:paraId="34F73B5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BAB423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418A6E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00C8B59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567" w:type="dxa"/>
            <w:tcBorders>
              <w:bottom w:val="single" w:sz="4" w:space="0" w:color="000000"/>
            </w:tcBorders>
            <w:vAlign w:val="center"/>
          </w:tcPr>
          <w:p w14:paraId="2EEBB72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23DF183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751" w:type="dxa"/>
            <w:tcBorders>
              <w:bottom w:val="single" w:sz="4" w:space="0" w:color="000000"/>
            </w:tcBorders>
            <w:vAlign w:val="center"/>
          </w:tcPr>
          <w:p w14:paraId="40B08CF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501C006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5D47974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813" w:type="dxa"/>
            <w:tcBorders>
              <w:bottom w:val="single" w:sz="4" w:space="0" w:color="000000"/>
            </w:tcBorders>
            <w:vAlign w:val="center"/>
          </w:tcPr>
          <w:p w14:paraId="1E844DC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4A9695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1011EC9" w14:textId="77777777">
        <w:trPr>
          <w:cantSplit/>
          <w:trHeight w:val="284"/>
        </w:trPr>
        <w:tc>
          <w:tcPr>
            <w:tcW w:w="534" w:type="dxa"/>
            <w:vMerge/>
          </w:tcPr>
          <w:p w14:paraId="58E39E3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F39885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D2F37D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277EC1C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567" w:type="dxa"/>
            <w:tcBorders>
              <w:bottom w:val="single" w:sz="4" w:space="0" w:color="000000"/>
            </w:tcBorders>
            <w:vAlign w:val="center"/>
          </w:tcPr>
          <w:p w14:paraId="44DB998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379D7B0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751" w:type="dxa"/>
            <w:tcBorders>
              <w:bottom w:val="single" w:sz="4" w:space="0" w:color="000000"/>
            </w:tcBorders>
            <w:vAlign w:val="center"/>
          </w:tcPr>
          <w:p w14:paraId="2F86859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56C043A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28F04E4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813" w:type="dxa"/>
            <w:tcBorders>
              <w:bottom w:val="single" w:sz="4" w:space="0" w:color="000000"/>
            </w:tcBorders>
            <w:vAlign w:val="center"/>
          </w:tcPr>
          <w:p w14:paraId="25F8209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B06DAB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8DCDF21" w14:textId="77777777">
        <w:trPr>
          <w:cantSplit/>
          <w:trHeight w:val="284"/>
        </w:trPr>
        <w:tc>
          <w:tcPr>
            <w:tcW w:w="534" w:type="dxa"/>
            <w:vMerge/>
          </w:tcPr>
          <w:p w14:paraId="7306AE0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24E43E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F90430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0C68F17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567" w:type="dxa"/>
            <w:tcBorders>
              <w:bottom w:val="single" w:sz="4" w:space="0" w:color="000000"/>
            </w:tcBorders>
            <w:vAlign w:val="center"/>
          </w:tcPr>
          <w:p w14:paraId="310313A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5E15CFD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751" w:type="dxa"/>
            <w:tcBorders>
              <w:bottom w:val="single" w:sz="4" w:space="0" w:color="000000"/>
            </w:tcBorders>
            <w:vAlign w:val="center"/>
          </w:tcPr>
          <w:p w14:paraId="05D2A98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7DBF15C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26B477A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813" w:type="dxa"/>
            <w:tcBorders>
              <w:bottom w:val="single" w:sz="4" w:space="0" w:color="000000"/>
            </w:tcBorders>
            <w:vAlign w:val="center"/>
          </w:tcPr>
          <w:p w14:paraId="745EDFD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6BF02D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F47470A" w14:textId="77777777">
        <w:trPr>
          <w:cantSplit/>
          <w:trHeight w:val="284"/>
        </w:trPr>
        <w:tc>
          <w:tcPr>
            <w:tcW w:w="534" w:type="dxa"/>
            <w:vMerge/>
          </w:tcPr>
          <w:p w14:paraId="6C68B38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7BD1BC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CDEE54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0E0E9BA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567" w:type="dxa"/>
            <w:tcBorders>
              <w:bottom w:val="single" w:sz="4" w:space="0" w:color="000000"/>
            </w:tcBorders>
            <w:vAlign w:val="center"/>
          </w:tcPr>
          <w:p w14:paraId="61770F6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2F965D7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51" w:type="dxa"/>
            <w:tcBorders>
              <w:bottom w:val="single" w:sz="4" w:space="0" w:color="000000"/>
            </w:tcBorders>
            <w:vAlign w:val="center"/>
          </w:tcPr>
          <w:p w14:paraId="368CC53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5177D70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7D80286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813" w:type="dxa"/>
            <w:tcBorders>
              <w:bottom w:val="single" w:sz="4" w:space="0" w:color="000000"/>
            </w:tcBorders>
            <w:vAlign w:val="center"/>
          </w:tcPr>
          <w:p w14:paraId="389A54C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3B4199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FED33A5" w14:textId="77777777">
        <w:trPr>
          <w:cantSplit/>
          <w:trHeight w:val="284"/>
        </w:trPr>
        <w:tc>
          <w:tcPr>
            <w:tcW w:w="534" w:type="dxa"/>
            <w:vMerge/>
          </w:tcPr>
          <w:p w14:paraId="6C7D54E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F2DF42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0FC9A3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35B426B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567" w:type="dxa"/>
            <w:tcBorders>
              <w:bottom w:val="single" w:sz="4" w:space="0" w:color="000000"/>
            </w:tcBorders>
            <w:vAlign w:val="center"/>
          </w:tcPr>
          <w:p w14:paraId="5B3DF6F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7337922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51" w:type="dxa"/>
            <w:tcBorders>
              <w:bottom w:val="single" w:sz="4" w:space="0" w:color="000000"/>
            </w:tcBorders>
            <w:vAlign w:val="center"/>
          </w:tcPr>
          <w:p w14:paraId="35EEE61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28FEE1C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5528FAD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813" w:type="dxa"/>
            <w:tcBorders>
              <w:bottom w:val="single" w:sz="4" w:space="0" w:color="000000"/>
            </w:tcBorders>
            <w:vAlign w:val="center"/>
          </w:tcPr>
          <w:p w14:paraId="202CF37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785B7E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57E26DA" w14:textId="77777777">
        <w:trPr>
          <w:cantSplit/>
          <w:trHeight w:val="284"/>
        </w:trPr>
        <w:tc>
          <w:tcPr>
            <w:tcW w:w="534" w:type="dxa"/>
            <w:vMerge/>
          </w:tcPr>
          <w:p w14:paraId="29E31E3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90B766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7C942E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1F176AD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567" w:type="dxa"/>
            <w:tcBorders>
              <w:bottom w:val="single" w:sz="4" w:space="0" w:color="000000"/>
            </w:tcBorders>
            <w:vAlign w:val="center"/>
          </w:tcPr>
          <w:p w14:paraId="606A56F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6A96A5D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751" w:type="dxa"/>
            <w:tcBorders>
              <w:bottom w:val="single" w:sz="4" w:space="0" w:color="000000"/>
            </w:tcBorders>
            <w:vAlign w:val="center"/>
          </w:tcPr>
          <w:p w14:paraId="3065ACE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47A62A4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4CB0A6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813" w:type="dxa"/>
            <w:tcBorders>
              <w:bottom w:val="single" w:sz="4" w:space="0" w:color="000000"/>
            </w:tcBorders>
            <w:vAlign w:val="center"/>
          </w:tcPr>
          <w:p w14:paraId="2FFFE6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72F1D2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FB75C98" w14:textId="77777777">
        <w:trPr>
          <w:cantSplit/>
          <w:trHeight w:val="284"/>
        </w:trPr>
        <w:tc>
          <w:tcPr>
            <w:tcW w:w="534" w:type="dxa"/>
            <w:vMerge/>
          </w:tcPr>
          <w:p w14:paraId="43A5503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80216D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333AC1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305DFB1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567" w:type="dxa"/>
            <w:tcBorders>
              <w:bottom w:val="single" w:sz="4" w:space="0" w:color="000000"/>
            </w:tcBorders>
            <w:vAlign w:val="center"/>
          </w:tcPr>
          <w:p w14:paraId="2075C00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605481E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751" w:type="dxa"/>
            <w:tcBorders>
              <w:bottom w:val="single" w:sz="4" w:space="0" w:color="000000"/>
            </w:tcBorders>
            <w:vAlign w:val="center"/>
          </w:tcPr>
          <w:p w14:paraId="2507EE4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3C4C191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4E6A78C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813" w:type="dxa"/>
            <w:tcBorders>
              <w:bottom w:val="single" w:sz="4" w:space="0" w:color="000000"/>
            </w:tcBorders>
            <w:vAlign w:val="center"/>
          </w:tcPr>
          <w:p w14:paraId="65A7DE0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3FCAE4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6CA0E37" w14:textId="77777777">
        <w:trPr>
          <w:cantSplit/>
          <w:trHeight w:val="284"/>
        </w:trPr>
        <w:tc>
          <w:tcPr>
            <w:tcW w:w="534" w:type="dxa"/>
            <w:vMerge/>
          </w:tcPr>
          <w:p w14:paraId="78681C0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D08B04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15E9AE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056A9D3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567" w:type="dxa"/>
            <w:tcBorders>
              <w:bottom w:val="single" w:sz="4" w:space="0" w:color="000000"/>
            </w:tcBorders>
            <w:vAlign w:val="center"/>
          </w:tcPr>
          <w:p w14:paraId="661D168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04F5F5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751" w:type="dxa"/>
            <w:tcBorders>
              <w:bottom w:val="single" w:sz="4" w:space="0" w:color="000000"/>
            </w:tcBorders>
            <w:vAlign w:val="center"/>
          </w:tcPr>
          <w:p w14:paraId="6ADB4C5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7A0C7F1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4C73AAE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813" w:type="dxa"/>
            <w:tcBorders>
              <w:bottom w:val="single" w:sz="4" w:space="0" w:color="000000"/>
            </w:tcBorders>
            <w:vAlign w:val="center"/>
          </w:tcPr>
          <w:p w14:paraId="0C6F75C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B04EB7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C8B9385" w14:textId="77777777">
        <w:trPr>
          <w:cantSplit/>
          <w:trHeight w:val="284"/>
        </w:trPr>
        <w:tc>
          <w:tcPr>
            <w:tcW w:w="534" w:type="dxa"/>
            <w:vMerge/>
          </w:tcPr>
          <w:p w14:paraId="409059F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CD7B6C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A8C325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bottom w:val="single" w:sz="4" w:space="0" w:color="000000"/>
            </w:tcBorders>
            <w:vAlign w:val="center"/>
          </w:tcPr>
          <w:p w14:paraId="6F74B84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567" w:type="dxa"/>
            <w:tcBorders>
              <w:bottom w:val="single" w:sz="4" w:space="0" w:color="000000"/>
            </w:tcBorders>
            <w:vAlign w:val="center"/>
          </w:tcPr>
          <w:p w14:paraId="6BCE794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bottom w:val="single" w:sz="4" w:space="0" w:color="000000"/>
            </w:tcBorders>
            <w:vAlign w:val="center"/>
          </w:tcPr>
          <w:p w14:paraId="6B103C0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751" w:type="dxa"/>
            <w:tcBorders>
              <w:bottom w:val="single" w:sz="4" w:space="0" w:color="000000"/>
            </w:tcBorders>
            <w:vAlign w:val="center"/>
          </w:tcPr>
          <w:p w14:paraId="68DC26F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bottom w:val="single" w:sz="4" w:space="0" w:color="000000"/>
            </w:tcBorders>
            <w:vAlign w:val="center"/>
          </w:tcPr>
          <w:p w14:paraId="60CFE21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bottom w:val="single" w:sz="4" w:space="0" w:color="000000"/>
            </w:tcBorders>
            <w:vAlign w:val="center"/>
          </w:tcPr>
          <w:p w14:paraId="2222739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813" w:type="dxa"/>
            <w:tcBorders>
              <w:bottom w:val="single" w:sz="4" w:space="0" w:color="000000"/>
            </w:tcBorders>
            <w:vAlign w:val="center"/>
          </w:tcPr>
          <w:p w14:paraId="1EB82CE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A9FB91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4338A55" w14:textId="77777777">
        <w:trPr>
          <w:cantSplit/>
          <w:trHeight w:val="298"/>
        </w:trPr>
        <w:tc>
          <w:tcPr>
            <w:tcW w:w="534" w:type="dxa"/>
            <w:vMerge/>
          </w:tcPr>
          <w:p w14:paraId="11A7471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95DDA1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084CE2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01E52BD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FE57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top w:val="single" w:sz="4" w:space="0" w:color="000000"/>
              <w:left w:val="nil"/>
              <w:bottom w:val="single" w:sz="4" w:space="0" w:color="000000"/>
              <w:right w:val="single" w:sz="4" w:space="0" w:color="000000"/>
            </w:tcBorders>
            <w:shd w:val="clear" w:color="auto" w:fill="FFFFFF"/>
            <w:vAlign w:val="center"/>
          </w:tcPr>
          <w:p w14:paraId="75A316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751" w:type="dxa"/>
            <w:tcBorders>
              <w:top w:val="single" w:sz="4" w:space="0" w:color="000000"/>
              <w:left w:val="nil"/>
              <w:bottom w:val="single" w:sz="4" w:space="0" w:color="000000"/>
              <w:right w:val="single" w:sz="4" w:space="0" w:color="000000"/>
            </w:tcBorders>
            <w:shd w:val="clear" w:color="auto" w:fill="FFFFFF"/>
            <w:vAlign w:val="center"/>
          </w:tcPr>
          <w:p w14:paraId="0CA03F6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nil"/>
              <w:bottom w:val="single" w:sz="4" w:space="0" w:color="000000"/>
              <w:right w:val="single" w:sz="4" w:space="0" w:color="000000"/>
            </w:tcBorders>
            <w:shd w:val="clear" w:color="auto" w:fill="FFFFFF"/>
            <w:vAlign w:val="center"/>
          </w:tcPr>
          <w:p w14:paraId="7AADD46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top w:val="single" w:sz="4" w:space="0" w:color="000000"/>
              <w:left w:val="nil"/>
              <w:bottom w:val="single" w:sz="4" w:space="0" w:color="000000"/>
              <w:right w:val="single" w:sz="4" w:space="0" w:color="000000"/>
            </w:tcBorders>
            <w:shd w:val="clear" w:color="auto" w:fill="FFFFFF"/>
            <w:vAlign w:val="center"/>
          </w:tcPr>
          <w:p w14:paraId="79BA0F7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813" w:type="dxa"/>
            <w:tcBorders>
              <w:top w:val="single" w:sz="4" w:space="0" w:color="000000"/>
              <w:left w:val="nil"/>
              <w:bottom w:val="single" w:sz="4" w:space="0" w:color="000000"/>
              <w:right w:val="single" w:sz="4" w:space="0" w:color="000000"/>
            </w:tcBorders>
            <w:shd w:val="clear" w:color="auto" w:fill="FFFFFF"/>
            <w:vAlign w:val="center"/>
          </w:tcPr>
          <w:p w14:paraId="71EF397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17D6FB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C0A4572" w14:textId="77777777">
        <w:trPr>
          <w:cantSplit/>
          <w:trHeight w:val="284"/>
        </w:trPr>
        <w:tc>
          <w:tcPr>
            <w:tcW w:w="534" w:type="dxa"/>
            <w:vMerge/>
          </w:tcPr>
          <w:p w14:paraId="084ECA5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1B4C99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FA66DD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4ED1801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562CC7A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top w:val="nil"/>
              <w:left w:val="nil"/>
              <w:bottom w:val="single" w:sz="4" w:space="0" w:color="000000"/>
              <w:right w:val="single" w:sz="4" w:space="0" w:color="000000"/>
            </w:tcBorders>
            <w:shd w:val="clear" w:color="auto" w:fill="FFFFFF"/>
            <w:vAlign w:val="center"/>
          </w:tcPr>
          <w:p w14:paraId="0EF439D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751" w:type="dxa"/>
            <w:tcBorders>
              <w:top w:val="nil"/>
              <w:left w:val="nil"/>
              <w:bottom w:val="single" w:sz="4" w:space="0" w:color="000000"/>
              <w:right w:val="single" w:sz="4" w:space="0" w:color="000000"/>
            </w:tcBorders>
            <w:shd w:val="clear" w:color="auto" w:fill="FFFFFF"/>
            <w:vAlign w:val="center"/>
          </w:tcPr>
          <w:p w14:paraId="4A5AF33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1E30B11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top w:val="nil"/>
              <w:left w:val="nil"/>
              <w:bottom w:val="single" w:sz="4" w:space="0" w:color="000000"/>
              <w:right w:val="single" w:sz="4" w:space="0" w:color="000000"/>
            </w:tcBorders>
            <w:shd w:val="clear" w:color="auto" w:fill="FFFFFF"/>
            <w:vAlign w:val="center"/>
          </w:tcPr>
          <w:p w14:paraId="4D057BD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813" w:type="dxa"/>
            <w:tcBorders>
              <w:top w:val="nil"/>
              <w:left w:val="nil"/>
              <w:bottom w:val="single" w:sz="4" w:space="0" w:color="000000"/>
              <w:right w:val="single" w:sz="4" w:space="0" w:color="000000"/>
            </w:tcBorders>
            <w:shd w:val="clear" w:color="auto" w:fill="FFFFFF"/>
            <w:vAlign w:val="center"/>
          </w:tcPr>
          <w:p w14:paraId="666DD14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E039F7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AF0181A" w14:textId="77777777">
        <w:trPr>
          <w:cantSplit/>
          <w:trHeight w:val="284"/>
        </w:trPr>
        <w:tc>
          <w:tcPr>
            <w:tcW w:w="534" w:type="dxa"/>
            <w:vMerge/>
          </w:tcPr>
          <w:p w14:paraId="0116E16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5D1449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84051F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4694FCC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5CB2DAF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top w:val="nil"/>
              <w:left w:val="nil"/>
              <w:bottom w:val="single" w:sz="4" w:space="0" w:color="000000"/>
              <w:right w:val="single" w:sz="4" w:space="0" w:color="000000"/>
            </w:tcBorders>
            <w:shd w:val="clear" w:color="auto" w:fill="FFFFFF"/>
            <w:vAlign w:val="center"/>
          </w:tcPr>
          <w:p w14:paraId="548688F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751" w:type="dxa"/>
            <w:tcBorders>
              <w:top w:val="nil"/>
              <w:left w:val="nil"/>
              <w:bottom w:val="single" w:sz="4" w:space="0" w:color="000000"/>
              <w:right w:val="single" w:sz="4" w:space="0" w:color="000000"/>
            </w:tcBorders>
            <w:shd w:val="clear" w:color="auto" w:fill="FFFFFF"/>
            <w:vAlign w:val="center"/>
          </w:tcPr>
          <w:p w14:paraId="48428DF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3C4DACE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top w:val="nil"/>
              <w:left w:val="nil"/>
              <w:bottom w:val="single" w:sz="4" w:space="0" w:color="000000"/>
              <w:right w:val="single" w:sz="4" w:space="0" w:color="000000"/>
            </w:tcBorders>
            <w:shd w:val="clear" w:color="auto" w:fill="FFFFFF"/>
            <w:vAlign w:val="center"/>
          </w:tcPr>
          <w:p w14:paraId="0AEDED4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813" w:type="dxa"/>
            <w:tcBorders>
              <w:top w:val="nil"/>
              <w:left w:val="nil"/>
              <w:bottom w:val="single" w:sz="4" w:space="0" w:color="000000"/>
              <w:right w:val="single" w:sz="4" w:space="0" w:color="000000"/>
            </w:tcBorders>
            <w:shd w:val="clear" w:color="auto" w:fill="FFFFFF"/>
            <w:vAlign w:val="center"/>
          </w:tcPr>
          <w:p w14:paraId="64B4D02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7A3333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6AEB551" w14:textId="77777777">
        <w:trPr>
          <w:cantSplit/>
          <w:trHeight w:val="284"/>
        </w:trPr>
        <w:tc>
          <w:tcPr>
            <w:tcW w:w="534" w:type="dxa"/>
            <w:vMerge/>
          </w:tcPr>
          <w:p w14:paraId="07D9587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824925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E0F192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5443D4B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49434BB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top w:val="nil"/>
              <w:left w:val="nil"/>
              <w:bottom w:val="single" w:sz="4" w:space="0" w:color="000000"/>
              <w:right w:val="single" w:sz="4" w:space="0" w:color="000000"/>
            </w:tcBorders>
            <w:shd w:val="clear" w:color="auto" w:fill="FFFFFF"/>
            <w:vAlign w:val="center"/>
          </w:tcPr>
          <w:p w14:paraId="35BC74E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751" w:type="dxa"/>
            <w:tcBorders>
              <w:top w:val="nil"/>
              <w:left w:val="nil"/>
              <w:bottom w:val="single" w:sz="4" w:space="0" w:color="000000"/>
              <w:right w:val="single" w:sz="4" w:space="0" w:color="000000"/>
            </w:tcBorders>
            <w:shd w:val="clear" w:color="auto" w:fill="FFFFFF"/>
            <w:vAlign w:val="center"/>
          </w:tcPr>
          <w:p w14:paraId="19DDE8C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71382E3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top w:val="nil"/>
              <w:left w:val="nil"/>
              <w:bottom w:val="single" w:sz="4" w:space="0" w:color="000000"/>
              <w:right w:val="single" w:sz="4" w:space="0" w:color="000000"/>
            </w:tcBorders>
            <w:shd w:val="clear" w:color="auto" w:fill="FFFFFF"/>
            <w:vAlign w:val="center"/>
          </w:tcPr>
          <w:p w14:paraId="135149C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tcBorders>
              <w:top w:val="nil"/>
              <w:left w:val="nil"/>
              <w:bottom w:val="single" w:sz="4" w:space="0" w:color="000000"/>
              <w:right w:val="single" w:sz="4" w:space="0" w:color="000000"/>
            </w:tcBorders>
            <w:shd w:val="clear" w:color="auto" w:fill="FFFFFF"/>
            <w:vAlign w:val="center"/>
          </w:tcPr>
          <w:p w14:paraId="3088E6E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F0F3D4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3EB999B" w14:textId="77777777">
        <w:trPr>
          <w:cantSplit/>
          <w:trHeight w:val="180"/>
        </w:trPr>
        <w:tc>
          <w:tcPr>
            <w:tcW w:w="534" w:type="dxa"/>
            <w:vMerge/>
          </w:tcPr>
          <w:p w14:paraId="076ECD2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0C20EA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FB8748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shd w:val="clear" w:color="auto" w:fill="auto"/>
            <w:vAlign w:val="center"/>
          </w:tcPr>
          <w:p w14:paraId="125A6B4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567" w:type="dxa"/>
            <w:tcBorders>
              <w:top w:val="nil"/>
              <w:left w:val="single" w:sz="4" w:space="0" w:color="000000"/>
              <w:bottom w:val="single" w:sz="4" w:space="0" w:color="000000"/>
              <w:right w:val="single" w:sz="4" w:space="0" w:color="000000"/>
            </w:tcBorders>
            <w:shd w:val="clear" w:color="auto" w:fill="FFFFFF"/>
            <w:vAlign w:val="center"/>
          </w:tcPr>
          <w:p w14:paraId="31D26AB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524" w:type="dxa"/>
            <w:tcBorders>
              <w:top w:val="nil"/>
              <w:left w:val="nil"/>
              <w:bottom w:val="single" w:sz="4" w:space="0" w:color="000000"/>
              <w:right w:val="single" w:sz="4" w:space="0" w:color="000000"/>
            </w:tcBorders>
            <w:shd w:val="clear" w:color="auto" w:fill="FFFFFF"/>
            <w:vAlign w:val="center"/>
          </w:tcPr>
          <w:p w14:paraId="7054EC3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51" w:type="dxa"/>
            <w:tcBorders>
              <w:top w:val="nil"/>
              <w:left w:val="nil"/>
              <w:bottom w:val="single" w:sz="4" w:space="0" w:color="000000"/>
              <w:right w:val="single" w:sz="4" w:space="0" w:color="000000"/>
            </w:tcBorders>
            <w:shd w:val="clear" w:color="auto" w:fill="FFFFFF"/>
            <w:vAlign w:val="center"/>
          </w:tcPr>
          <w:p w14:paraId="04F6A58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shd w:val="clear" w:color="auto" w:fill="FFFFFF"/>
            <w:vAlign w:val="center"/>
          </w:tcPr>
          <w:p w14:paraId="053880F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41" w:type="dxa"/>
            <w:tcBorders>
              <w:top w:val="nil"/>
              <w:left w:val="nil"/>
              <w:bottom w:val="single" w:sz="4" w:space="0" w:color="000000"/>
              <w:right w:val="single" w:sz="4" w:space="0" w:color="000000"/>
            </w:tcBorders>
            <w:shd w:val="clear" w:color="auto" w:fill="FFFFFF"/>
            <w:vAlign w:val="center"/>
          </w:tcPr>
          <w:p w14:paraId="63B8263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tcBorders>
              <w:top w:val="nil"/>
              <w:left w:val="nil"/>
              <w:bottom w:val="single" w:sz="4" w:space="0" w:color="000000"/>
              <w:right w:val="single" w:sz="4" w:space="0" w:color="000000"/>
            </w:tcBorders>
            <w:shd w:val="clear" w:color="auto" w:fill="FFFFFF"/>
            <w:vAlign w:val="center"/>
          </w:tcPr>
          <w:p w14:paraId="2A9E3B4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355214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4200049" w14:textId="77777777">
        <w:trPr>
          <w:cantSplit/>
          <w:trHeight w:val="284"/>
        </w:trPr>
        <w:tc>
          <w:tcPr>
            <w:tcW w:w="534" w:type="dxa"/>
            <w:vMerge w:val="restart"/>
          </w:tcPr>
          <w:p w14:paraId="4070BB3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64" w:type="dxa"/>
            <w:vMerge w:val="restart"/>
          </w:tcPr>
          <w:p w14:paraId="3FCAA94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Углеводороды, разведка и добыча</w:t>
            </w:r>
          </w:p>
        </w:tc>
        <w:tc>
          <w:tcPr>
            <w:tcW w:w="2835" w:type="dxa"/>
            <w:vMerge w:val="restart"/>
            <w:tcBorders>
              <w:top w:val="single" w:sz="4" w:space="0" w:color="000000"/>
              <w:left w:val="single" w:sz="4" w:space="0" w:color="000000"/>
              <w:right w:val="single" w:sz="4" w:space="0" w:color="000000"/>
            </w:tcBorders>
          </w:tcPr>
          <w:p w14:paraId="5CCE195C"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Участок Кульсары Атырауская область. </w:t>
            </w:r>
          </w:p>
          <w:p w14:paraId="69AFBA35"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478 блоков. </w:t>
            </w:r>
          </w:p>
          <w:p w14:paraId="158770A7"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Площадь - 1131.44 км2 (без исключения). Исключается месторождение </w:t>
            </w:r>
            <w:proofErr w:type="spellStart"/>
            <w:r>
              <w:rPr>
                <w:rFonts w:ascii="Times New Roman" w:eastAsia="Times New Roman" w:hAnsi="Times New Roman" w:cs="Times New Roman"/>
                <w:color w:val="000000"/>
              </w:rPr>
              <w:t>Масабай</w:t>
            </w:r>
            <w:proofErr w:type="spellEnd"/>
            <w:r>
              <w:rPr>
                <w:rFonts w:ascii="Times New Roman" w:eastAsia="Times New Roman" w:hAnsi="Times New Roman" w:cs="Times New Roman"/>
                <w:color w:val="000000"/>
              </w:rPr>
              <w:t xml:space="preserve"> на добычу УВ.  </w:t>
            </w:r>
          </w:p>
          <w:p w14:paraId="07F971A4"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Глубина исследования – согласно условиям настоящего Извещения.</w:t>
            </w:r>
          </w:p>
        </w:tc>
        <w:tc>
          <w:tcPr>
            <w:tcW w:w="567" w:type="dxa"/>
            <w:tcBorders>
              <w:top w:val="single" w:sz="4" w:space="0" w:color="000000"/>
              <w:left w:val="nil"/>
              <w:bottom w:val="single" w:sz="4" w:space="0" w:color="000000"/>
              <w:right w:val="single" w:sz="4" w:space="0" w:color="000000"/>
            </w:tcBorders>
            <w:vAlign w:val="center"/>
          </w:tcPr>
          <w:p w14:paraId="0789522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3A2291F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single" w:sz="4" w:space="0" w:color="000000"/>
              <w:left w:val="nil"/>
              <w:bottom w:val="single" w:sz="4" w:space="0" w:color="000000"/>
              <w:right w:val="single" w:sz="4" w:space="0" w:color="000000"/>
            </w:tcBorders>
            <w:vAlign w:val="center"/>
          </w:tcPr>
          <w:p w14:paraId="5B478A9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51" w:type="dxa"/>
            <w:tcBorders>
              <w:top w:val="single" w:sz="4" w:space="0" w:color="000000"/>
              <w:left w:val="nil"/>
              <w:bottom w:val="single" w:sz="4" w:space="0" w:color="000000"/>
              <w:right w:val="single" w:sz="4" w:space="0" w:color="000000"/>
            </w:tcBorders>
            <w:vAlign w:val="center"/>
          </w:tcPr>
          <w:p w14:paraId="629CFAC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single" w:sz="4" w:space="0" w:color="000000"/>
              <w:bottom w:val="single" w:sz="4" w:space="0" w:color="000000"/>
              <w:right w:val="single" w:sz="4" w:space="0" w:color="000000"/>
            </w:tcBorders>
            <w:vAlign w:val="center"/>
          </w:tcPr>
          <w:p w14:paraId="3B4E87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single" w:sz="4" w:space="0" w:color="000000"/>
              <w:left w:val="nil"/>
              <w:bottom w:val="single" w:sz="4" w:space="0" w:color="000000"/>
              <w:right w:val="single" w:sz="4" w:space="0" w:color="000000"/>
            </w:tcBorders>
            <w:vAlign w:val="center"/>
          </w:tcPr>
          <w:p w14:paraId="4EC0854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813" w:type="dxa"/>
            <w:tcBorders>
              <w:top w:val="single" w:sz="4" w:space="0" w:color="000000"/>
              <w:left w:val="nil"/>
              <w:bottom w:val="single" w:sz="4" w:space="0" w:color="000000"/>
              <w:right w:val="single" w:sz="4" w:space="0" w:color="000000"/>
            </w:tcBorders>
            <w:vAlign w:val="center"/>
          </w:tcPr>
          <w:p w14:paraId="4AC6D9C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val="restart"/>
          </w:tcPr>
          <w:p w14:paraId="499C81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17 647 760</w:t>
            </w:r>
          </w:p>
        </w:tc>
      </w:tr>
      <w:tr w:rsidR="008A21CF" w14:paraId="059ADDBD" w14:textId="77777777">
        <w:trPr>
          <w:cantSplit/>
          <w:trHeight w:val="284"/>
        </w:trPr>
        <w:tc>
          <w:tcPr>
            <w:tcW w:w="534" w:type="dxa"/>
            <w:vMerge/>
          </w:tcPr>
          <w:p w14:paraId="2AB7B7A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50C5D6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2668F27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2329BCB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single" w:sz="4" w:space="0" w:color="000000"/>
            </w:tcBorders>
            <w:vAlign w:val="center"/>
          </w:tcPr>
          <w:p w14:paraId="1339359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14C8859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1" w:type="dxa"/>
            <w:tcBorders>
              <w:top w:val="nil"/>
              <w:left w:val="nil"/>
              <w:bottom w:val="single" w:sz="4" w:space="0" w:color="000000"/>
              <w:right w:val="single" w:sz="4" w:space="0" w:color="000000"/>
            </w:tcBorders>
            <w:vAlign w:val="center"/>
          </w:tcPr>
          <w:p w14:paraId="6BB8E49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2F274C2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11A23EF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813" w:type="dxa"/>
            <w:tcBorders>
              <w:top w:val="nil"/>
              <w:left w:val="nil"/>
              <w:bottom w:val="single" w:sz="4" w:space="0" w:color="000000"/>
              <w:right w:val="single" w:sz="4" w:space="0" w:color="000000"/>
            </w:tcBorders>
            <w:vAlign w:val="center"/>
          </w:tcPr>
          <w:p w14:paraId="1856D47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62286D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88303AB" w14:textId="77777777">
        <w:trPr>
          <w:cantSplit/>
          <w:trHeight w:val="284"/>
        </w:trPr>
        <w:tc>
          <w:tcPr>
            <w:tcW w:w="534" w:type="dxa"/>
            <w:vMerge/>
          </w:tcPr>
          <w:p w14:paraId="21395F0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0FF27F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47AD372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5B2A8A4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7" w:type="dxa"/>
            <w:tcBorders>
              <w:top w:val="nil"/>
              <w:left w:val="single" w:sz="4" w:space="0" w:color="000000"/>
              <w:bottom w:val="single" w:sz="4" w:space="0" w:color="000000"/>
              <w:right w:val="single" w:sz="4" w:space="0" w:color="000000"/>
            </w:tcBorders>
            <w:vAlign w:val="center"/>
          </w:tcPr>
          <w:p w14:paraId="0A07598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5701549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1" w:type="dxa"/>
            <w:tcBorders>
              <w:top w:val="nil"/>
              <w:left w:val="nil"/>
              <w:bottom w:val="single" w:sz="4" w:space="0" w:color="000000"/>
              <w:right w:val="single" w:sz="4" w:space="0" w:color="000000"/>
            </w:tcBorders>
            <w:vAlign w:val="center"/>
          </w:tcPr>
          <w:p w14:paraId="6916536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188AABF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1AF45E9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3" w:type="dxa"/>
            <w:tcBorders>
              <w:top w:val="nil"/>
              <w:left w:val="nil"/>
              <w:bottom w:val="single" w:sz="4" w:space="0" w:color="000000"/>
              <w:right w:val="single" w:sz="4" w:space="0" w:color="000000"/>
            </w:tcBorders>
            <w:vAlign w:val="center"/>
          </w:tcPr>
          <w:p w14:paraId="2BDD158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B90AE7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987E406" w14:textId="77777777">
        <w:trPr>
          <w:cantSplit/>
          <w:trHeight w:val="284"/>
        </w:trPr>
        <w:tc>
          <w:tcPr>
            <w:tcW w:w="534" w:type="dxa"/>
            <w:vMerge/>
          </w:tcPr>
          <w:p w14:paraId="3530A68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671D9C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78BD1C8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09FC7AC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tcBorders>
              <w:top w:val="nil"/>
              <w:left w:val="single" w:sz="4" w:space="0" w:color="000000"/>
              <w:bottom w:val="single" w:sz="4" w:space="0" w:color="000000"/>
              <w:right w:val="single" w:sz="4" w:space="0" w:color="000000"/>
            </w:tcBorders>
            <w:vAlign w:val="center"/>
          </w:tcPr>
          <w:p w14:paraId="35FFEBC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60615C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751" w:type="dxa"/>
            <w:tcBorders>
              <w:top w:val="nil"/>
              <w:left w:val="nil"/>
              <w:bottom w:val="single" w:sz="4" w:space="0" w:color="000000"/>
              <w:right w:val="single" w:sz="4" w:space="0" w:color="000000"/>
            </w:tcBorders>
            <w:vAlign w:val="center"/>
          </w:tcPr>
          <w:p w14:paraId="227F3CC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064A857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73EE04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3" w:type="dxa"/>
            <w:tcBorders>
              <w:top w:val="nil"/>
              <w:left w:val="nil"/>
              <w:bottom w:val="single" w:sz="4" w:space="0" w:color="000000"/>
              <w:right w:val="single" w:sz="4" w:space="0" w:color="000000"/>
            </w:tcBorders>
            <w:vAlign w:val="center"/>
          </w:tcPr>
          <w:p w14:paraId="0D3F35B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CFC63A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0FBD64D" w14:textId="77777777">
        <w:trPr>
          <w:cantSplit/>
          <w:trHeight w:val="284"/>
        </w:trPr>
        <w:tc>
          <w:tcPr>
            <w:tcW w:w="534" w:type="dxa"/>
            <w:vMerge/>
          </w:tcPr>
          <w:p w14:paraId="3D43724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F84CFA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0520530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441D0C7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67" w:type="dxa"/>
            <w:tcBorders>
              <w:top w:val="nil"/>
              <w:left w:val="single" w:sz="4" w:space="0" w:color="000000"/>
              <w:bottom w:val="single" w:sz="4" w:space="0" w:color="000000"/>
              <w:right w:val="single" w:sz="4" w:space="0" w:color="000000"/>
            </w:tcBorders>
            <w:vAlign w:val="center"/>
          </w:tcPr>
          <w:p w14:paraId="297395B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2440DB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751" w:type="dxa"/>
            <w:tcBorders>
              <w:top w:val="nil"/>
              <w:left w:val="nil"/>
              <w:bottom w:val="single" w:sz="4" w:space="0" w:color="000000"/>
              <w:right w:val="single" w:sz="4" w:space="0" w:color="000000"/>
            </w:tcBorders>
            <w:vAlign w:val="center"/>
          </w:tcPr>
          <w:p w14:paraId="17CFC73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191AE56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37E0228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13" w:type="dxa"/>
            <w:tcBorders>
              <w:top w:val="nil"/>
              <w:left w:val="nil"/>
              <w:bottom w:val="single" w:sz="4" w:space="0" w:color="000000"/>
              <w:right w:val="single" w:sz="4" w:space="0" w:color="000000"/>
            </w:tcBorders>
            <w:vAlign w:val="center"/>
          </w:tcPr>
          <w:p w14:paraId="2C9A252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0914B2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4E8FABA" w14:textId="77777777">
        <w:trPr>
          <w:cantSplit/>
          <w:trHeight w:val="284"/>
        </w:trPr>
        <w:tc>
          <w:tcPr>
            <w:tcW w:w="534" w:type="dxa"/>
            <w:vMerge/>
          </w:tcPr>
          <w:p w14:paraId="6859335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1139BF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2853739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2486B41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67" w:type="dxa"/>
            <w:tcBorders>
              <w:top w:val="nil"/>
              <w:left w:val="single" w:sz="4" w:space="0" w:color="000000"/>
              <w:bottom w:val="single" w:sz="4" w:space="0" w:color="000000"/>
              <w:right w:val="single" w:sz="4" w:space="0" w:color="000000"/>
            </w:tcBorders>
            <w:vAlign w:val="center"/>
          </w:tcPr>
          <w:p w14:paraId="5EB875D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658E2AA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751" w:type="dxa"/>
            <w:tcBorders>
              <w:top w:val="nil"/>
              <w:left w:val="nil"/>
              <w:bottom w:val="single" w:sz="4" w:space="0" w:color="000000"/>
              <w:right w:val="single" w:sz="4" w:space="0" w:color="000000"/>
            </w:tcBorders>
            <w:vAlign w:val="center"/>
          </w:tcPr>
          <w:p w14:paraId="1A07F9B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F0333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78DA94E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13" w:type="dxa"/>
            <w:tcBorders>
              <w:top w:val="nil"/>
              <w:left w:val="nil"/>
              <w:bottom w:val="single" w:sz="4" w:space="0" w:color="000000"/>
              <w:right w:val="single" w:sz="4" w:space="0" w:color="000000"/>
            </w:tcBorders>
            <w:vAlign w:val="center"/>
          </w:tcPr>
          <w:p w14:paraId="74903E7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CB9F49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24B78EE" w14:textId="77777777">
        <w:trPr>
          <w:cantSplit/>
          <w:trHeight w:val="284"/>
        </w:trPr>
        <w:tc>
          <w:tcPr>
            <w:tcW w:w="534" w:type="dxa"/>
            <w:vMerge/>
          </w:tcPr>
          <w:p w14:paraId="58E7A26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94E851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645583B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3FAC2A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67" w:type="dxa"/>
            <w:tcBorders>
              <w:top w:val="nil"/>
              <w:left w:val="single" w:sz="4" w:space="0" w:color="000000"/>
              <w:bottom w:val="single" w:sz="4" w:space="0" w:color="000000"/>
              <w:right w:val="single" w:sz="4" w:space="0" w:color="000000"/>
            </w:tcBorders>
            <w:vAlign w:val="center"/>
          </w:tcPr>
          <w:p w14:paraId="4AF6A4B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3195D7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751" w:type="dxa"/>
            <w:tcBorders>
              <w:top w:val="nil"/>
              <w:left w:val="nil"/>
              <w:bottom w:val="single" w:sz="4" w:space="0" w:color="000000"/>
              <w:right w:val="single" w:sz="4" w:space="0" w:color="000000"/>
            </w:tcBorders>
            <w:vAlign w:val="center"/>
          </w:tcPr>
          <w:p w14:paraId="2F2464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2240636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1B329D6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813" w:type="dxa"/>
            <w:tcBorders>
              <w:top w:val="nil"/>
              <w:left w:val="nil"/>
              <w:bottom w:val="single" w:sz="4" w:space="0" w:color="000000"/>
              <w:right w:val="single" w:sz="4" w:space="0" w:color="000000"/>
            </w:tcBorders>
            <w:vAlign w:val="center"/>
          </w:tcPr>
          <w:p w14:paraId="7FCCF4E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4DBE0C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0225515" w14:textId="77777777">
        <w:trPr>
          <w:cantSplit/>
          <w:trHeight w:val="284"/>
        </w:trPr>
        <w:tc>
          <w:tcPr>
            <w:tcW w:w="534" w:type="dxa"/>
            <w:vMerge/>
          </w:tcPr>
          <w:p w14:paraId="146B0A5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977A6A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2E42589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424CC07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7" w:type="dxa"/>
            <w:tcBorders>
              <w:top w:val="nil"/>
              <w:left w:val="single" w:sz="4" w:space="0" w:color="000000"/>
              <w:bottom w:val="single" w:sz="4" w:space="0" w:color="000000"/>
              <w:right w:val="single" w:sz="4" w:space="0" w:color="000000"/>
            </w:tcBorders>
            <w:vAlign w:val="center"/>
          </w:tcPr>
          <w:p w14:paraId="157F7C0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6C4FAB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751" w:type="dxa"/>
            <w:tcBorders>
              <w:top w:val="nil"/>
              <w:left w:val="nil"/>
              <w:bottom w:val="single" w:sz="4" w:space="0" w:color="000000"/>
              <w:right w:val="single" w:sz="4" w:space="0" w:color="000000"/>
            </w:tcBorders>
            <w:vAlign w:val="center"/>
          </w:tcPr>
          <w:p w14:paraId="5DD436B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143252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77F6195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813" w:type="dxa"/>
            <w:tcBorders>
              <w:top w:val="nil"/>
              <w:left w:val="nil"/>
              <w:bottom w:val="single" w:sz="4" w:space="0" w:color="000000"/>
              <w:right w:val="single" w:sz="4" w:space="0" w:color="000000"/>
            </w:tcBorders>
            <w:vAlign w:val="center"/>
          </w:tcPr>
          <w:p w14:paraId="37382C2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1038C1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6CA6D28" w14:textId="77777777">
        <w:trPr>
          <w:cantSplit/>
          <w:trHeight w:val="284"/>
        </w:trPr>
        <w:tc>
          <w:tcPr>
            <w:tcW w:w="534" w:type="dxa"/>
            <w:vMerge/>
          </w:tcPr>
          <w:p w14:paraId="4026AA5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662D62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38BDE61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682FDC7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67" w:type="dxa"/>
            <w:tcBorders>
              <w:top w:val="nil"/>
              <w:left w:val="single" w:sz="4" w:space="0" w:color="000000"/>
              <w:bottom w:val="single" w:sz="4" w:space="0" w:color="000000"/>
              <w:right w:val="single" w:sz="4" w:space="0" w:color="000000"/>
            </w:tcBorders>
            <w:vAlign w:val="center"/>
          </w:tcPr>
          <w:p w14:paraId="0F2A77B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6B40365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751" w:type="dxa"/>
            <w:tcBorders>
              <w:top w:val="nil"/>
              <w:left w:val="nil"/>
              <w:bottom w:val="single" w:sz="4" w:space="0" w:color="000000"/>
              <w:right w:val="single" w:sz="4" w:space="0" w:color="000000"/>
            </w:tcBorders>
            <w:vAlign w:val="center"/>
          </w:tcPr>
          <w:p w14:paraId="1971C00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BDFF84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1A437BD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813" w:type="dxa"/>
            <w:tcBorders>
              <w:top w:val="nil"/>
              <w:left w:val="nil"/>
              <w:bottom w:val="single" w:sz="4" w:space="0" w:color="000000"/>
              <w:right w:val="single" w:sz="4" w:space="0" w:color="000000"/>
            </w:tcBorders>
            <w:vAlign w:val="center"/>
          </w:tcPr>
          <w:p w14:paraId="29F23F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D8AF44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3EE1277" w14:textId="77777777">
        <w:trPr>
          <w:cantSplit/>
          <w:trHeight w:val="284"/>
        </w:trPr>
        <w:tc>
          <w:tcPr>
            <w:tcW w:w="534" w:type="dxa"/>
            <w:vMerge/>
          </w:tcPr>
          <w:p w14:paraId="7ECA932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C7C80D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0F68403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2D74D5C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67" w:type="dxa"/>
            <w:tcBorders>
              <w:top w:val="nil"/>
              <w:left w:val="single" w:sz="4" w:space="0" w:color="000000"/>
              <w:bottom w:val="single" w:sz="4" w:space="0" w:color="000000"/>
              <w:right w:val="single" w:sz="4" w:space="0" w:color="000000"/>
            </w:tcBorders>
            <w:vAlign w:val="center"/>
          </w:tcPr>
          <w:p w14:paraId="7639EB9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270EDCF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751" w:type="dxa"/>
            <w:tcBorders>
              <w:top w:val="nil"/>
              <w:left w:val="nil"/>
              <w:bottom w:val="single" w:sz="4" w:space="0" w:color="000000"/>
              <w:right w:val="single" w:sz="4" w:space="0" w:color="000000"/>
            </w:tcBorders>
            <w:vAlign w:val="center"/>
          </w:tcPr>
          <w:p w14:paraId="003FA7B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2511722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2955A3E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813" w:type="dxa"/>
            <w:tcBorders>
              <w:top w:val="nil"/>
              <w:left w:val="nil"/>
              <w:bottom w:val="single" w:sz="4" w:space="0" w:color="000000"/>
              <w:right w:val="single" w:sz="4" w:space="0" w:color="000000"/>
            </w:tcBorders>
            <w:vAlign w:val="center"/>
          </w:tcPr>
          <w:p w14:paraId="557EAE3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7ED414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822BAFF" w14:textId="77777777">
        <w:trPr>
          <w:cantSplit/>
          <w:trHeight w:val="284"/>
        </w:trPr>
        <w:tc>
          <w:tcPr>
            <w:tcW w:w="534" w:type="dxa"/>
            <w:vMerge/>
          </w:tcPr>
          <w:p w14:paraId="3F4738C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A59B9B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4F36FE7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0BCC282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67" w:type="dxa"/>
            <w:tcBorders>
              <w:top w:val="nil"/>
              <w:left w:val="single" w:sz="4" w:space="0" w:color="000000"/>
              <w:bottom w:val="single" w:sz="4" w:space="0" w:color="000000"/>
              <w:right w:val="single" w:sz="4" w:space="0" w:color="000000"/>
            </w:tcBorders>
            <w:vAlign w:val="center"/>
          </w:tcPr>
          <w:p w14:paraId="322CC6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AD7F70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751" w:type="dxa"/>
            <w:tcBorders>
              <w:top w:val="nil"/>
              <w:left w:val="nil"/>
              <w:bottom w:val="single" w:sz="4" w:space="0" w:color="000000"/>
              <w:right w:val="single" w:sz="4" w:space="0" w:color="000000"/>
            </w:tcBorders>
            <w:vAlign w:val="center"/>
          </w:tcPr>
          <w:p w14:paraId="4A2D3A6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4425B64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75CE216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3" w:type="dxa"/>
            <w:tcBorders>
              <w:top w:val="nil"/>
              <w:left w:val="nil"/>
              <w:bottom w:val="single" w:sz="4" w:space="0" w:color="000000"/>
              <w:right w:val="single" w:sz="4" w:space="0" w:color="000000"/>
            </w:tcBorders>
            <w:vAlign w:val="center"/>
          </w:tcPr>
          <w:p w14:paraId="7FE51A7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334B57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E77ED56" w14:textId="77777777">
        <w:trPr>
          <w:cantSplit/>
          <w:trHeight w:val="284"/>
        </w:trPr>
        <w:tc>
          <w:tcPr>
            <w:tcW w:w="534" w:type="dxa"/>
            <w:vMerge/>
          </w:tcPr>
          <w:p w14:paraId="176CB2E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01777A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5F56C6B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1F12546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67" w:type="dxa"/>
            <w:tcBorders>
              <w:top w:val="nil"/>
              <w:left w:val="single" w:sz="4" w:space="0" w:color="000000"/>
              <w:bottom w:val="single" w:sz="4" w:space="0" w:color="000000"/>
              <w:right w:val="single" w:sz="4" w:space="0" w:color="000000"/>
            </w:tcBorders>
            <w:vAlign w:val="center"/>
          </w:tcPr>
          <w:p w14:paraId="1D3C481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2CA7347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51" w:type="dxa"/>
            <w:tcBorders>
              <w:top w:val="nil"/>
              <w:left w:val="nil"/>
              <w:bottom w:val="single" w:sz="4" w:space="0" w:color="000000"/>
              <w:right w:val="single" w:sz="4" w:space="0" w:color="000000"/>
            </w:tcBorders>
            <w:vAlign w:val="center"/>
          </w:tcPr>
          <w:p w14:paraId="259467F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4966159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6C5678D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813" w:type="dxa"/>
            <w:tcBorders>
              <w:top w:val="nil"/>
              <w:left w:val="nil"/>
              <w:bottom w:val="single" w:sz="4" w:space="0" w:color="000000"/>
              <w:right w:val="single" w:sz="4" w:space="0" w:color="000000"/>
            </w:tcBorders>
            <w:vAlign w:val="center"/>
          </w:tcPr>
          <w:p w14:paraId="4C68065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DC8E14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FBA8945" w14:textId="77777777">
        <w:trPr>
          <w:cantSplit/>
          <w:trHeight w:val="284"/>
        </w:trPr>
        <w:tc>
          <w:tcPr>
            <w:tcW w:w="534" w:type="dxa"/>
            <w:vMerge/>
          </w:tcPr>
          <w:p w14:paraId="49D8D61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E99B54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09CD245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1DF8D20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67" w:type="dxa"/>
            <w:tcBorders>
              <w:top w:val="nil"/>
              <w:left w:val="single" w:sz="4" w:space="0" w:color="000000"/>
              <w:bottom w:val="single" w:sz="4" w:space="0" w:color="000000"/>
              <w:right w:val="single" w:sz="4" w:space="0" w:color="000000"/>
            </w:tcBorders>
            <w:vAlign w:val="center"/>
          </w:tcPr>
          <w:p w14:paraId="6D9D88D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4F97927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51" w:type="dxa"/>
            <w:tcBorders>
              <w:top w:val="nil"/>
              <w:left w:val="nil"/>
              <w:bottom w:val="single" w:sz="4" w:space="0" w:color="000000"/>
              <w:right w:val="single" w:sz="4" w:space="0" w:color="000000"/>
            </w:tcBorders>
            <w:vAlign w:val="center"/>
          </w:tcPr>
          <w:p w14:paraId="04DA007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A4FF7D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28E4F36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813" w:type="dxa"/>
            <w:tcBorders>
              <w:top w:val="nil"/>
              <w:left w:val="nil"/>
              <w:bottom w:val="single" w:sz="4" w:space="0" w:color="000000"/>
              <w:right w:val="single" w:sz="4" w:space="0" w:color="000000"/>
            </w:tcBorders>
            <w:vAlign w:val="center"/>
          </w:tcPr>
          <w:p w14:paraId="725AF55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682B73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3A7BDE8" w14:textId="77777777">
        <w:trPr>
          <w:cantSplit/>
          <w:trHeight w:val="284"/>
        </w:trPr>
        <w:tc>
          <w:tcPr>
            <w:tcW w:w="534" w:type="dxa"/>
            <w:vMerge/>
          </w:tcPr>
          <w:p w14:paraId="32311E4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163F16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12309AD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6DB0FA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67" w:type="dxa"/>
            <w:tcBorders>
              <w:top w:val="nil"/>
              <w:left w:val="single" w:sz="4" w:space="0" w:color="000000"/>
              <w:bottom w:val="single" w:sz="4" w:space="0" w:color="000000"/>
              <w:right w:val="single" w:sz="4" w:space="0" w:color="000000"/>
            </w:tcBorders>
            <w:vAlign w:val="center"/>
          </w:tcPr>
          <w:p w14:paraId="397B7D6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1868A1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751" w:type="dxa"/>
            <w:tcBorders>
              <w:top w:val="nil"/>
              <w:left w:val="nil"/>
              <w:bottom w:val="single" w:sz="4" w:space="0" w:color="000000"/>
              <w:right w:val="single" w:sz="4" w:space="0" w:color="000000"/>
            </w:tcBorders>
            <w:vAlign w:val="center"/>
          </w:tcPr>
          <w:p w14:paraId="316CA4F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001874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45B05A3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813" w:type="dxa"/>
            <w:tcBorders>
              <w:top w:val="nil"/>
              <w:left w:val="nil"/>
              <w:bottom w:val="single" w:sz="4" w:space="0" w:color="000000"/>
              <w:right w:val="single" w:sz="4" w:space="0" w:color="000000"/>
            </w:tcBorders>
            <w:vAlign w:val="center"/>
          </w:tcPr>
          <w:p w14:paraId="198176C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6B75E4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9CFBF53" w14:textId="77777777">
        <w:trPr>
          <w:cantSplit/>
          <w:trHeight w:val="284"/>
        </w:trPr>
        <w:tc>
          <w:tcPr>
            <w:tcW w:w="534" w:type="dxa"/>
            <w:vMerge/>
          </w:tcPr>
          <w:p w14:paraId="252D1C0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E996C4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6EDC701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19C4B29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567" w:type="dxa"/>
            <w:tcBorders>
              <w:top w:val="nil"/>
              <w:left w:val="single" w:sz="4" w:space="0" w:color="000000"/>
              <w:bottom w:val="single" w:sz="4" w:space="0" w:color="000000"/>
              <w:right w:val="single" w:sz="4" w:space="0" w:color="000000"/>
            </w:tcBorders>
            <w:vAlign w:val="center"/>
          </w:tcPr>
          <w:p w14:paraId="2A051AE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20E629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751" w:type="dxa"/>
            <w:tcBorders>
              <w:top w:val="nil"/>
              <w:left w:val="nil"/>
              <w:bottom w:val="single" w:sz="4" w:space="0" w:color="000000"/>
              <w:right w:val="single" w:sz="4" w:space="0" w:color="000000"/>
            </w:tcBorders>
            <w:vAlign w:val="center"/>
          </w:tcPr>
          <w:p w14:paraId="38CDFB5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51307D5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4C46588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813" w:type="dxa"/>
            <w:tcBorders>
              <w:top w:val="nil"/>
              <w:left w:val="nil"/>
              <w:bottom w:val="single" w:sz="4" w:space="0" w:color="000000"/>
              <w:right w:val="single" w:sz="4" w:space="0" w:color="000000"/>
            </w:tcBorders>
            <w:vAlign w:val="center"/>
          </w:tcPr>
          <w:p w14:paraId="41BF745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8DFB92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F8929E2" w14:textId="77777777">
        <w:trPr>
          <w:cantSplit/>
          <w:trHeight w:val="284"/>
        </w:trPr>
        <w:tc>
          <w:tcPr>
            <w:tcW w:w="534" w:type="dxa"/>
            <w:vMerge/>
          </w:tcPr>
          <w:p w14:paraId="61EBB40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A6691C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3BF3C80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124D7FA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567" w:type="dxa"/>
            <w:tcBorders>
              <w:top w:val="nil"/>
              <w:left w:val="single" w:sz="4" w:space="0" w:color="000000"/>
              <w:bottom w:val="single" w:sz="4" w:space="0" w:color="000000"/>
              <w:right w:val="single" w:sz="4" w:space="0" w:color="000000"/>
            </w:tcBorders>
            <w:vAlign w:val="center"/>
          </w:tcPr>
          <w:p w14:paraId="4225D0C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FC6355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751" w:type="dxa"/>
            <w:tcBorders>
              <w:top w:val="nil"/>
              <w:left w:val="nil"/>
              <w:bottom w:val="single" w:sz="4" w:space="0" w:color="000000"/>
              <w:right w:val="single" w:sz="4" w:space="0" w:color="000000"/>
            </w:tcBorders>
            <w:vAlign w:val="center"/>
          </w:tcPr>
          <w:p w14:paraId="31F9DB9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59693F0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35A3412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813" w:type="dxa"/>
            <w:tcBorders>
              <w:top w:val="nil"/>
              <w:left w:val="nil"/>
              <w:bottom w:val="single" w:sz="4" w:space="0" w:color="000000"/>
              <w:right w:val="single" w:sz="4" w:space="0" w:color="000000"/>
            </w:tcBorders>
            <w:vAlign w:val="center"/>
          </w:tcPr>
          <w:p w14:paraId="5307B16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92D079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C7A9BAF" w14:textId="77777777">
        <w:trPr>
          <w:cantSplit/>
          <w:trHeight w:val="284"/>
        </w:trPr>
        <w:tc>
          <w:tcPr>
            <w:tcW w:w="534" w:type="dxa"/>
            <w:vMerge/>
          </w:tcPr>
          <w:p w14:paraId="4C18B0D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A4638E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230199E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0F79542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567" w:type="dxa"/>
            <w:tcBorders>
              <w:top w:val="nil"/>
              <w:left w:val="single" w:sz="4" w:space="0" w:color="000000"/>
              <w:bottom w:val="single" w:sz="4" w:space="0" w:color="000000"/>
              <w:right w:val="single" w:sz="4" w:space="0" w:color="000000"/>
            </w:tcBorders>
            <w:vAlign w:val="center"/>
          </w:tcPr>
          <w:p w14:paraId="3C9D7EC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0116989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751" w:type="dxa"/>
            <w:tcBorders>
              <w:top w:val="nil"/>
              <w:left w:val="nil"/>
              <w:bottom w:val="single" w:sz="4" w:space="0" w:color="000000"/>
              <w:right w:val="single" w:sz="4" w:space="0" w:color="000000"/>
            </w:tcBorders>
            <w:vAlign w:val="center"/>
          </w:tcPr>
          <w:p w14:paraId="5AE917C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B41D9E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68504E9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tcBorders>
              <w:top w:val="nil"/>
              <w:left w:val="nil"/>
              <w:bottom w:val="single" w:sz="4" w:space="0" w:color="000000"/>
              <w:right w:val="single" w:sz="4" w:space="0" w:color="000000"/>
            </w:tcBorders>
            <w:vAlign w:val="center"/>
          </w:tcPr>
          <w:p w14:paraId="6BE436D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D17FE1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3610835" w14:textId="77777777">
        <w:trPr>
          <w:cantSplit/>
          <w:trHeight w:val="284"/>
        </w:trPr>
        <w:tc>
          <w:tcPr>
            <w:tcW w:w="534" w:type="dxa"/>
            <w:vMerge/>
          </w:tcPr>
          <w:p w14:paraId="56B3435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62A63D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13456B7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6938F38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67" w:type="dxa"/>
            <w:tcBorders>
              <w:top w:val="nil"/>
              <w:left w:val="single" w:sz="4" w:space="0" w:color="000000"/>
              <w:bottom w:val="single" w:sz="4" w:space="0" w:color="000000"/>
              <w:right w:val="single" w:sz="4" w:space="0" w:color="000000"/>
            </w:tcBorders>
            <w:vAlign w:val="center"/>
          </w:tcPr>
          <w:p w14:paraId="48E32B1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4DF972F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751" w:type="dxa"/>
            <w:tcBorders>
              <w:top w:val="nil"/>
              <w:left w:val="nil"/>
              <w:bottom w:val="single" w:sz="4" w:space="0" w:color="000000"/>
              <w:right w:val="single" w:sz="4" w:space="0" w:color="000000"/>
            </w:tcBorders>
            <w:vAlign w:val="center"/>
          </w:tcPr>
          <w:p w14:paraId="75BC447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529CA30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5E26931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tcBorders>
              <w:top w:val="nil"/>
              <w:left w:val="nil"/>
              <w:bottom w:val="single" w:sz="4" w:space="0" w:color="000000"/>
              <w:right w:val="single" w:sz="4" w:space="0" w:color="000000"/>
            </w:tcBorders>
            <w:vAlign w:val="center"/>
          </w:tcPr>
          <w:p w14:paraId="08E4B90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99A66A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0024BA0" w14:textId="77777777">
        <w:trPr>
          <w:cantSplit/>
          <w:trHeight w:val="284"/>
        </w:trPr>
        <w:tc>
          <w:tcPr>
            <w:tcW w:w="534" w:type="dxa"/>
            <w:vMerge/>
          </w:tcPr>
          <w:p w14:paraId="7C84B68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A5BAB7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79CCE9A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452DE46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567" w:type="dxa"/>
            <w:tcBorders>
              <w:top w:val="nil"/>
              <w:left w:val="single" w:sz="4" w:space="0" w:color="000000"/>
              <w:bottom w:val="single" w:sz="4" w:space="0" w:color="000000"/>
              <w:right w:val="single" w:sz="4" w:space="0" w:color="000000"/>
            </w:tcBorders>
            <w:vAlign w:val="center"/>
          </w:tcPr>
          <w:p w14:paraId="0C9FE06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6C7127A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751" w:type="dxa"/>
            <w:tcBorders>
              <w:top w:val="nil"/>
              <w:left w:val="nil"/>
              <w:bottom w:val="single" w:sz="4" w:space="0" w:color="000000"/>
              <w:right w:val="single" w:sz="4" w:space="0" w:color="000000"/>
            </w:tcBorders>
            <w:vAlign w:val="center"/>
          </w:tcPr>
          <w:p w14:paraId="4C0B60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6B80F95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4DE97FD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813" w:type="dxa"/>
            <w:tcBorders>
              <w:top w:val="nil"/>
              <w:left w:val="nil"/>
              <w:bottom w:val="single" w:sz="4" w:space="0" w:color="000000"/>
              <w:right w:val="single" w:sz="4" w:space="0" w:color="000000"/>
            </w:tcBorders>
            <w:vAlign w:val="center"/>
          </w:tcPr>
          <w:p w14:paraId="11D9B4F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800567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CAEE317" w14:textId="77777777">
        <w:trPr>
          <w:cantSplit/>
          <w:trHeight w:val="284"/>
        </w:trPr>
        <w:tc>
          <w:tcPr>
            <w:tcW w:w="534" w:type="dxa"/>
            <w:vMerge/>
          </w:tcPr>
          <w:p w14:paraId="231C3A0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CE9FC0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Borders>
              <w:top w:val="single" w:sz="4" w:space="0" w:color="000000"/>
              <w:left w:val="single" w:sz="4" w:space="0" w:color="000000"/>
              <w:right w:val="single" w:sz="4" w:space="0" w:color="000000"/>
            </w:tcBorders>
          </w:tcPr>
          <w:p w14:paraId="07764CD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nil"/>
              <w:bottom w:val="single" w:sz="4" w:space="0" w:color="000000"/>
              <w:right w:val="single" w:sz="4" w:space="0" w:color="000000"/>
            </w:tcBorders>
            <w:vAlign w:val="center"/>
          </w:tcPr>
          <w:p w14:paraId="606ECC1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567" w:type="dxa"/>
            <w:tcBorders>
              <w:top w:val="nil"/>
              <w:left w:val="single" w:sz="4" w:space="0" w:color="000000"/>
              <w:bottom w:val="single" w:sz="4" w:space="0" w:color="000000"/>
              <w:right w:val="single" w:sz="4" w:space="0" w:color="000000"/>
            </w:tcBorders>
            <w:vAlign w:val="center"/>
          </w:tcPr>
          <w:p w14:paraId="15977A9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6F4711E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51" w:type="dxa"/>
            <w:tcBorders>
              <w:top w:val="nil"/>
              <w:left w:val="nil"/>
              <w:bottom w:val="single" w:sz="4" w:space="0" w:color="000000"/>
              <w:right w:val="single" w:sz="4" w:space="0" w:color="000000"/>
            </w:tcBorders>
            <w:vAlign w:val="center"/>
          </w:tcPr>
          <w:p w14:paraId="1487A2D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27EE1C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41" w:type="dxa"/>
            <w:tcBorders>
              <w:top w:val="nil"/>
              <w:left w:val="nil"/>
              <w:bottom w:val="single" w:sz="4" w:space="0" w:color="000000"/>
              <w:right w:val="single" w:sz="4" w:space="0" w:color="000000"/>
            </w:tcBorders>
            <w:vAlign w:val="center"/>
          </w:tcPr>
          <w:p w14:paraId="48A7862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813" w:type="dxa"/>
            <w:tcBorders>
              <w:top w:val="nil"/>
              <w:left w:val="nil"/>
              <w:bottom w:val="single" w:sz="4" w:space="0" w:color="000000"/>
              <w:right w:val="single" w:sz="4" w:space="0" w:color="000000"/>
            </w:tcBorders>
            <w:vAlign w:val="center"/>
          </w:tcPr>
          <w:p w14:paraId="5DD336C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AE84BC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59A3D86" w14:textId="77777777">
        <w:trPr>
          <w:cantSplit/>
          <w:trHeight w:val="284"/>
        </w:trPr>
        <w:tc>
          <w:tcPr>
            <w:tcW w:w="534" w:type="dxa"/>
            <w:vMerge w:val="restart"/>
          </w:tcPr>
          <w:p w14:paraId="2C4A90C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564" w:type="dxa"/>
            <w:vMerge w:val="restart"/>
          </w:tcPr>
          <w:p w14:paraId="43A09DD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Углеводороды, разведка и добыча</w:t>
            </w:r>
          </w:p>
        </w:tc>
        <w:tc>
          <w:tcPr>
            <w:tcW w:w="2835" w:type="dxa"/>
            <w:vMerge w:val="restart"/>
          </w:tcPr>
          <w:p w14:paraId="03D558B8"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Участок Чингис-</w:t>
            </w:r>
            <w:proofErr w:type="spellStart"/>
            <w:r>
              <w:rPr>
                <w:rFonts w:ascii="Times New Roman" w:eastAsia="Times New Roman" w:hAnsi="Times New Roman" w:cs="Times New Roman"/>
                <w:color w:val="000000"/>
              </w:rPr>
              <w:t>Телсу</w:t>
            </w:r>
            <w:proofErr w:type="spellEnd"/>
            <w:r>
              <w:rPr>
                <w:rFonts w:ascii="Times New Roman" w:eastAsia="Times New Roman" w:hAnsi="Times New Roman" w:cs="Times New Roman"/>
                <w:color w:val="000000"/>
              </w:rPr>
              <w:t xml:space="preserve"> в Западно-Казахстанской и Актюбинской областях.</w:t>
            </w:r>
          </w:p>
          <w:p w14:paraId="2AB9431E"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488 блоков.</w:t>
            </w:r>
          </w:p>
          <w:p w14:paraId="20509930"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Площадь - 1087.29 км2 (без исключения).</w:t>
            </w:r>
          </w:p>
          <w:p w14:paraId="4F117E42"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Исключается месторождение подземных вод - </w:t>
            </w:r>
            <w:proofErr w:type="spellStart"/>
            <w:r>
              <w:rPr>
                <w:rFonts w:ascii="Times New Roman" w:eastAsia="Times New Roman" w:hAnsi="Times New Roman" w:cs="Times New Roman"/>
                <w:color w:val="000000"/>
              </w:rPr>
              <w:t>Актайсай</w:t>
            </w:r>
            <w:proofErr w:type="spellEnd"/>
            <w:r>
              <w:rPr>
                <w:rFonts w:ascii="Times New Roman" w:eastAsia="Times New Roman" w:hAnsi="Times New Roman" w:cs="Times New Roman"/>
                <w:color w:val="000000"/>
              </w:rPr>
              <w:t xml:space="preserve"> водозабор (ХПВ).</w:t>
            </w:r>
          </w:p>
          <w:p w14:paraId="6D25902D"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Глубина исследования – согласно условиям настоящего Извещения.</w:t>
            </w:r>
          </w:p>
        </w:tc>
        <w:tc>
          <w:tcPr>
            <w:tcW w:w="567" w:type="dxa"/>
            <w:tcBorders>
              <w:top w:val="single" w:sz="4" w:space="0" w:color="000000"/>
              <w:left w:val="single" w:sz="4" w:space="0" w:color="000000"/>
              <w:bottom w:val="single" w:sz="4" w:space="0" w:color="000000"/>
              <w:right w:val="single" w:sz="4" w:space="0" w:color="000000"/>
            </w:tcBorders>
            <w:vAlign w:val="center"/>
          </w:tcPr>
          <w:p w14:paraId="5519054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3BEB990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single" w:sz="4" w:space="0" w:color="000000"/>
              <w:left w:val="nil"/>
              <w:bottom w:val="single" w:sz="4" w:space="0" w:color="000000"/>
              <w:right w:val="single" w:sz="4" w:space="0" w:color="000000"/>
            </w:tcBorders>
            <w:vAlign w:val="center"/>
          </w:tcPr>
          <w:p w14:paraId="5859A80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51" w:type="dxa"/>
            <w:tcBorders>
              <w:top w:val="single" w:sz="4" w:space="0" w:color="000000"/>
              <w:left w:val="nil"/>
              <w:bottom w:val="single" w:sz="4" w:space="0" w:color="000000"/>
              <w:right w:val="single" w:sz="4" w:space="0" w:color="000000"/>
            </w:tcBorders>
            <w:vAlign w:val="center"/>
          </w:tcPr>
          <w:p w14:paraId="028F3D1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single" w:sz="4" w:space="0" w:color="000000"/>
              <w:bottom w:val="single" w:sz="4" w:space="0" w:color="000000"/>
              <w:right w:val="single" w:sz="4" w:space="0" w:color="000000"/>
            </w:tcBorders>
            <w:vAlign w:val="center"/>
          </w:tcPr>
          <w:p w14:paraId="4C27E94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single" w:sz="4" w:space="0" w:color="000000"/>
              <w:left w:val="nil"/>
              <w:bottom w:val="single" w:sz="4" w:space="0" w:color="000000"/>
              <w:right w:val="single" w:sz="4" w:space="0" w:color="000000"/>
            </w:tcBorders>
            <w:vAlign w:val="center"/>
          </w:tcPr>
          <w:p w14:paraId="322C688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813" w:type="dxa"/>
            <w:tcBorders>
              <w:top w:val="single" w:sz="4" w:space="0" w:color="000000"/>
              <w:left w:val="nil"/>
              <w:bottom w:val="single" w:sz="4" w:space="0" w:color="000000"/>
              <w:right w:val="single" w:sz="4" w:space="0" w:color="000000"/>
            </w:tcBorders>
            <w:vAlign w:val="center"/>
          </w:tcPr>
          <w:p w14:paraId="6CB24AC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val="restart"/>
          </w:tcPr>
          <w:p w14:paraId="0EEB57F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114 806 439</w:t>
            </w:r>
          </w:p>
        </w:tc>
      </w:tr>
      <w:tr w:rsidR="008A21CF" w14:paraId="1689A3E0" w14:textId="77777777">
        <w:trPr>
          <w:cantSplit/>
          <w:trHeight w:val="284"/>
        </w:trPr>
        <w:tc>
          <w:tcPr>
            <w:tcW w:w="534" w:type="dxa"/>
            <w:vMerge/>
          </w:tcPr>
          <w:p w14:paraId="3937309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5510FD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1D8866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4AA960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single" w:sz="4" w:space="0" w:color="000000"/>
              <w:bottom w:val="single" w:sz="4" w:space="0" w:color="000000"/>
              <w:right w:val="single" w:sz="4" w:space="0" w:color="000000"/>
            </w:tcBorders>
            <w:vAlign w:val="center"/>
          </w:tcPr>
          <w:p w14:paraId="5EF77A4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571BA38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51" w:type="dxa"/>
            <w:tcBorders>
              <w:top w:val="nil"/>
              <w:left w:val="nil"/>
              <w:bottom w:val="single" w:sz="4" w:space="0" w:color="000000"/>
              <w:right w:val="single" w:sz="4" w:space="0" w:color="000000"/>
            </w:tcBorders>
            <w:vAlign w:val="center"/>
          </w:tcPr>
          <w:p w14:paraId="5A5D5DC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4AE3EFD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2575D73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813" w:type="dxa"/>
            <w:tcBorders>
              <w:top w:val="nil"/>
              <w:left w:val="nil"/>
              <w:bottom w:val="single" w:sz="4" w:space="0" w:color="000000"/>
              <w:right w:val="single" w:sz="4" w:space="0" w:color="000000"/>
            </w:tcBorders>
            <w:vAlign w:val="center"/>
          </w:tcPr>
          <w:p w14:paraId="34CD27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D70416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B9A61FC" w14:textId="77777777">
        <w:trPr>
          <w:cantSplit/>
          <w:trHeight w:val="284"/>
        </w:trPr>
        <w:tc>
          <w:tcPr>
            <w:tcW w:w="534" w:type="dxa"/>
            <w:vMerge/>
          </w:tcPr>
          <w:p w14:paraId="3960763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4A4959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90AB73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2B2477A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7" w:type="dxa"/>
            <w:tcBorders>
              <w:top w:val="nil"/>
              <w:left w:val="single" w:sz="4" w:space="0" w:color="000000"/>
              <w:bottom w:val="single" w:sz="4" w:space="0" w:color="000000"/>
              <w:right w:val="single" w:sz="4" w:space="0" w:color="000000"/>
            </w:tcBorders>
            <w:vAlign w:val="center"/>
          </w:tcPr>
          <w:p w14:paraId="310F091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28DBFBB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51" w:type="dxa"/>
            <w:tcBorders>
              <w:top w:val="nil"/>
              <w:left w:val="nil"/>
              <w:bottom w:val="single" w:sz="4" w:space="0" w:color="000000"/>
              <w:right w:val="single" w:sz="4" w:space="0" w:color="000000"/>
            </w:tcBorders>
            <w:vAlign w:val="center"/>
          </w:tcPr>
          <w:p w14:paraId="1A545ED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1C7434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446C1D0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813" w:type="dxa"/>
            <w:tcBorders>
              <w:top w:val="nil"/>
              <w:left w:val="nil"/>
              <w:bottom w:val="single" w:sz="4" w:space="0" w:color="000000"/>
              <w:right w:val="single" w:sz="4" w:space="0" w:color="000000"/>
            </w:tcBorders>
            <w:vAlign w:val="center"/>
          </w:tcPr>
          <w:p w14:paraId="02A399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93FB1F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816EC24" w14:textId="77777777">
        <w:trPr>
          <w:cantSplit/>
          <w:trHeight w:val="284"/>
        </w:trPr>
        <w:tc>
          <w:tcPr>
            <w:tcW w:w="534" w:type="dxa"/>
            <w:vMerge/>
          </w:tcPr>
          <w:p w14:paraId="6CAE05E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B25EE7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93B6E2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67FDBD4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tcBorders>
              <w:top w:val="nil"/>
              <w:left w:val="single" w:sz="4" w:space="0" w:color="000000"/>
              <w:bottom w:val="single" w:sz="4" w:space="0" w:color="000000"/>
              <w:right w:val="single" w:sz="4" w:space="0" w:color="000000"/>
            </w:tcBorders>
            <w:vAlign w:val="center"/>
          </w:tcPr>
          <w:p w14:paraId="0C5381A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7AA2696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751" w:type="dxa"/>
            <w:tcBorders>
              <w:top w:val="nil"/>
              <w:left w:val="nil"/>
              <w:bottom w:val="single" w:sz="4" w:space="0" w:color="000000"/>
              <w:right w:val="single" w:sz="4" w:space="0" w:color="000000"/>
            </w:tcBorders>
            <w:vAlign w:val="center"/>
          </w:tcPr>
          <w:p w14:paraId="43B20D3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20B2332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6F60304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813" w:type="dxa"/>
            <w:tcBorders>
              <w:top w:val="nil"/>
              <w:left w:val="nil"/>
              <w:bottom w:val="single" w:sz="4" w:space="0" w:color="000000"/>
              <w:right w:val="single" w:sz="4" w:space="0" w:color="000000"/>
            </w:tcBorders>
            <w:vAlign w:val="center"/>
          </w:tcPr>
          <w:p w14:paraId="58293C4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0FB69C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C6B4B3F" w14:textId="77777777">
        <w:trPr>
          <w:cantSplit/>
          <w:trHeight w:val="284"/>
        </w:trPr>
        <w:tc>
          <w:tcPr>
            <w:tcW w:w="534" w:type="dxa"/>
            <w:vMerge/>
          </w:tcPr>
          <w:p w14:paraId="726DCE8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99A279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9EE2F4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319801F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67" w:type="dxa"/>
            <w:tcBorders>
              <w:top w:val="nil"/>
              <w:left w:val="single" w:sz="4" w:space="0" w:color="000000"/>
              <w:bottom w:val="single" w:sz="4" w:space="0" w:color="000000"/>
              <w:right w:val="single" w:sz="4" w:space="0" w:color="000000"/>
            </w:tcBorders>
            <w:vAlign w:val="center"/>
          </w:tcPr>
          <w:p w14:paraId="2F905EC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5090263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751" w:type="dxa"/>
            <w:tcBorders>
              <w:top w:val="nil"/>
              <w:left w:val="nil"/>
              <w:bottom w:val="single" w:sz="4" w:space="0" w:color="000000"/>
              <w:right w:val="single" w:sz="4" w:space="0" w:color="000000"/>
            </w:tcBorders>
            <w:vAlign w:val="center"/>
          </w:tcPr>
          <w:p w14:paraId="45181CB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4911C26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495B351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813" w:type="dxa"/>
            <w:tcBorders>
              <w:top w:val="nil"/>
              <w:left w:val="nil"/>
              <w:bottom w:val="single" w:sz="4" w:space="0" w:color="000000"/>
              <w:right w:val="single" w:sz="4" w:space="0" w:color="000000"/>
            </w:tcBorders>
            <w:vAlign w:val="center"/>
          </w:tcPr>
          <w:p w14:paraId="4B11A1F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E7FEB1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5316DFD" w14:textId="77777777">
        <w:trPr>
          <w:cantSplit/>
          <w:trHeight w:val="284"/>
        </w:trPr>
        <w:tc>
          <w:tcPr>
            <w:tcW w:w="534" w:type="dxa"/>
            <w:vMerge/>
          </w:tcPr>
          <w:p w14:paraId="0B325AA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5CD477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F3B3E9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2EDC7CE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67" w:type="dxa"/>
            <w:tcBorders>
              <w:top w:val="nil"/>
              <w:left w:val="single" w:sz="4" w:space="0" w:color="000000"/>
              <w:bottom w:val="single" w:sz="4" w:space="0" w:color="000000"/>
              <w:right w:val="single" w:sz="4" w:space="0" w:color="000000"/>
            </w:tcBorders>
            <w:vAlign w:val="center"/>
          </w:tcPr>
          <w:p w14:paraId="5BB041D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13D9ECF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51" w:type="dxa"/>
            <w:tcBorders>
              <w:top w:val="nil"/>
              <w:left w:val="nil"/>
              <w:bottom w:val="single" w:sz="4" w:space="0" w:color="000000"/>
              <w:right w:val="single" w:sz="4" w:space="0" w:color="000000"/>
            </w:tcBorders>
            <w:vAlign w:val="center"/>
          </w:tcPr>
          <w:p w14:paraId="2A643A6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6221ABF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40CE995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813" w:type="dxa"/>
            <w:tcBorders>
              <w:top w:val="nil"/>
              <w:left w:val="nil"/>
              <w:bottom w:val="single" w:sz="4" w:space="0" w:color="000000"/>
              <w:right w:val="single" w:sz="4" w:space="0" w:color="000000"/>
            </w:tcBorders>
            <w:vAlign w:val="center"/>
          </w:tcPr>
          <w:p w14:paraId="50DE69F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F92FE4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D206823" w14:textId="77777777">
        <w:trPr>
          <w:cantSplit/>
          <w:trHeight w:val="284"/>
        </w:trPr>
        <w:tc>
          <w:tcPr>
            <w:tcW w:w="534" w:type="dxa"/>
            <w:vMerge/>
          </w:tcPr>
          <w:p w14:paraId="1455635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AD0F80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DC8860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00C99D3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67" w:type="dxa"/>
            <w:tcBorders>
              <w:top w:val="nil"/>
              <w:left w:val="single" w:sz="4" w:space="0" w:color="000000"/>
              <w:bottom w:val="single" w:sz="4" w:space="0" w:color="000000"/>
              <w:right w:val="single" w:sz="4" w:space="0" w:color="000000"/>
            </w:tcBorders>
            <w:vAlign w:val="center"/>
          </w:tcPr>
          <w:p w14:paraId="51A04F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0E26D28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51" w:type="dxa"/>
            <w:tcBorders>
              <w:top w:val="nil"/>
              <w:left w:val="nil"/>
              <w:bottom w:val="single" w:sz="4" w:space="0" w:color="000000"/>
              <w:right w:val="single" w:sz="4" w:space="0" w:color="000000"/>
            </w:tcBorders>
            <w:vAlign w:val="center"/>
          </w:tcPr>
          <w:p w14:paraId="0267300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4BAB469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04C060A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13" w:type="dxa"/>
            <w:tcBorders>
              <w:top w:val="nil"/>
              <w:left w:val="nil"/>
              <w:bottom w:val="single" w:sz="4" w:space="0" w:color="000000"/>
              <w:right w:val="single" w:sz="4" w:space="0" w:color="000000"/>
            </w:tcBorders>
            <w:vAlign w:val="center"/>
          </w:tcPr>
          <w:p w14:paraId="6348EE4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FEA5DE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7CA3B81" w14:textId="77777777">
        <w:trPr>
          <w:cantSplit/>
          <w:trHeight w:val="284"/>
        </w:trPr>
        <w:tc>
          <w:tcPr>
            <w:tcW w:w="534" w:type="dxa"/>
            <w:vMerge/>
          </w:tcPr>
          <w:p w14:paraId="3F47FA0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74FCD4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B83553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5868135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7" w:type="dxa"/>
            <w:tcBorders>
              <w:top w:val="nil"/>
              <w:left w:val="single" w:sz="4" w:space="0" w:color="000000"/>
              <w:bottom w:val="single" w:sz="4" w:space="0" w:color="000000"/>
              <w:right w:val="single" w:sz="4" w:space="0" w:color="000000"/>
            </w:tcBorders>
            <w:vAlign w:val="center"/>
          </w:tcPr>
          <w:p w14:paraId="2BB9CE1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1223FCA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51" w:type="dxa"/>
            <w:tcBorders>
              <w:top w:val="nil"/>
              <w:left w:val="nil"/>
              <w:bottom w:val="single" w:sz="4" w:space="0" w:color="000000"/>
              <w:right w:val="single" w:sz="4" w:space="0" w:color="000000"/>
            </w:tcBorders>
            <w:vAlign w:val="center"/>
          </w:tcPr>
          <w:p w14:paraId="09A08AA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6EF314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7E7600F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13" w:type="dxa"/>
            <w:tcBorders>
              <w:top w:val="nil"/>
              <w:left w:val="nil"/>
              <w:bottom w:val="single" w:sz="4" w:space="0" w:color="000000"/>
              <w:right w:val="single" w:sz="4" w:space="0" w:color="000000"/>
            </w:tcBorders>
            <w:vAlign w:val="center"/>
          </w:tcPr>
          <w:p w14:paraId="1010DBB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1CA451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223F820" w14:textId="77777777">
        <w:trPr>
          <w:cantSplit/>
          <w:trHeight w:val="284"/>
        </w:trPr>
        <w:tc>
          <w:tcPr>
            <w:tcW w:w="534" w:type="dxa"/>
            <w:vMerge/>
          </w:tcPr>
          <w:p w14:paraId="2459B94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125A48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C265AD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677A4A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67" w:type="dxa"/>
            <w:tcBorders>
              <w:top w:val="single" w:sz="4" w:space="0" w:color="000000"/>
              <w:left w:val="single" w:sz="4" w:space="0" w:color="000000"/>
              <w:bottom w:val="single" w:sz="4" w:space="0" w:color="000000"/>
              <w:right w:val="single" w:sz="4" w:space="0" w:color="000000"/>
            </w:tcBorders>
            <w:vAlign w:val="center"/>
          </w:tcPr>
          <w:p w14:paraId="56F362A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single" w:sz="4" w:space="0" w:color="000000"/>
              <w:left w:val="nil"/>
              <w:bottom w:val="single" w:sz="4" w:space="0" w:color="000000"/>
              <w:right w:val="single" w:sz="4" w:space="0" w:color="000000"/>
            </w:tcBorders>
            <w:vAlign w:val="center"/>
          </w:tcPr>
          <w:p w14:paraId="521C299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51" w:type="dxa"/>
            <w:tcBorders>
              <w:top w:val="single" w:sz="4" w:space="0" w:color="000000"/>
              <w:left w:val="nil"/>
              <w:bottom w:val="single" w:sz="4" w:space="0" w:color="000000"/>
              <w:right w:val="single" w:sz="4" w:space="0" w:color="000000"/>
            </w:tcBorders>
            <w:vAlign w:val="center"/>
          </w:tcPr>
          <w:p w14:paraId="1D742A9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nil"/>
              <w:bottom w:val="single" w:sz="4" w:space="0" w:color="000000"/>
              <w:right w:val="single" w:sz="4" w:space="0" w:color="000000"/>
            </w:tcBorders>
            <w:vAlign w:val="center"/>
          </w:tcPr>
          <w:p w14:paraId="0C91FD0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single" w:sz="4" w:space="0" w:color="000000"/>
              <w:left w:val="nil"/>
              <w:bottom w:val="single" w:sz="4" w:space="0" w:color="000000"/>
              <w:right w:val="single" w:sz="4" w:space="0" w:color="000000"/>
            </w:tcBorders>
            <w:vAlign w:val="center"/>
          </w:tcPr>
          <w:p w14:paraId="57A4D52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813" w:type="dxa"/>
            <w:tcBorders>
              <w:top w:val="single" w:sz="4" w:space="0" w:color="000000"/>
              <w:left w:val="nil"/>
              <w:bottom w:val="single" w:sz="4" w:space="0" w:color="000000"/>
              <w:right w:val="single" w:sz="4" w:space="0" w:color="000000"/>
            </w:tcBorders>
            <w:vAlign w:val="center"/>
          </w:tcPr>
          <w:p w14:paraId="69920A5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2A2946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AB7543D" w14:textId="77777777">
        <w:trPr>
          <w:cantSplit/>
          <w:trHeight w:val="284"/>
        </w:trPr>
        <w:tc>
          <w:tcPr>
            <w:tcW w:w="534" w:type="dxa"/>
            <w:vMerge/>
          </w:tcPr>
          <w:p w14:paraId="48F2D31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69A0A8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E92B4B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5D2B718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67" w:type="dxa"/>
            <w:tcBorders>
              <w:top w:val="nil"/>
              <w:left w:val="single" w:sz="4" w:space="0" w:color="000000"/>
              <w:bottom w:val="single" w:sz="4" w:space="0" w:color="000000"/>
              <w:right w:val="single" w:sz="4" w:space="0" w:color="000000"/>
            </w:tcBorders>
            <w:vAlign w:val="center"/>
          </w:tcPr>
          <w:p w14:paraId="66AEFF9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628F280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51" w:type="dxa"/>
            <w:tcBorders>
              <w:top w:val="nil"/>
              <w:left w:val="nil"/>
              <w:bottom w:val="single" w:sz="4" w:space="0" w:color="000000"/>
              <w:right w:val="single" w:sz="4" w:space="0" w:color="000000"/>
            </w:tcBorders>
            <w:vAlign w:val="center"/>
          </w:tcPr>
          <w:p w14:paraId="28FE8F6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48CFF82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6D6F97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813" w:type="dxa"/>
            <w:tcBorders>
              <w:top w:val="nil"/>
              <w:left w:val="nil"/>
              <w:bottom w:val="single" w:sz="4" w:space="0" w:color="000000"/>
              <w:right w:val="single" w:sz="4" w:space="0" w:color="000000"/>
            </w:tcBorders>
            <w:vAlign w:val="center"/>
          </w:tcPr>
          <w:p w14:paraId="6D08981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DBF309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5F2823B" w14:textId="77777777">
        <w:trPr>
          <w:cantSplit/>
          <w:trHeight w:val="284"/>
        </w:trPr>
        <w:tc>
          <w:tcPr>
            <w:tcW w:w="534" w:type="dxa"/>
            <w:vMerge/>
          </w:tcPr>
          <w:p w14:paraId="5627841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503880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38733D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64DB8B4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67" w:type="dxa"/>
            <w:tcBorders>
              <w:top w:val="nil"/>
              <w:left w:val="single" w:sz="4" w:space="0" w:color="000000"/>
              <w:bottom w:val="single" w:sz="4" w:space="0" w:color="000000"/>
              <w:right w:val="single" w:sz="4" w:space="0" w:color="000000"/>
            </w:tcBorders>
            <w:vAlign w:val="center"/>
          </w:tcPr>
          <w:p w14:paraId="557AFF0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6A96A06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51" w:type="dxa"/>
            <w:tcBorders>
              <w:top w:val="nil"/>
              <w:left w:val="nil"/>
              <w:bottom w:val="single" w:sz="4" w:space="0" w:color="000000"/>
              <w:right w:val="single" w:sz="4" w:space="0" w:color="000000"/>
            </w:tcBorders>
            <w:vAlign w:val="center"/>
          </w:tcPr>
          <w:p w14:paraId="2F93BE9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5202C14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4EBCA8C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13" w:type="dxa"/>
            <w:tcBorders>
              <w:top w:val="nil"/>
              <w:left w:val="nil"/>
              <w:bottom w:val="single" w:sz="4" w:space="0" w:color="000000"/>
              <w:right w:val="single" w:sz="4" w:space="0" w:color="000000"/>
            </w:tcBorders>
            <w:vAlign w:val="center"/>
          </w:tcPr>
          <w:p w14:paraId="36A32BF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CDB590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B5F38AA" w14:textId="77777777">
        <w:trPr>
          <w:cantSplit/>
          <w:trHeight w:val="284"/>
        </w:trPr>
        <w:tc>
          <w:tcPr>
            <w:tcW w:w="534" w:type="dxa"/>
            <w:vMerge/>
          </w:tcPr>
          <w:p w14:paraId="737B0FD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31B6F1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E80AF6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09D6B0A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67" w:type="dxa"/>
            <w:tcBorders>
              <w:top w:val="nil"/>
              <w:left w:val="single" w:sz="4" w:space="0" w:color="000000"/>
              <w:bottom w:val="single" w:sz="4" w:space="0" w:color="000000"/>
              <w:right w:val="single" w:sz="4" w:space="0" w:color="000000"/>
            </w:tcBorders>
            <w:vAlign w:val="center"/>
          </w:tcPr>
          <w:p w14:paraId="0C44D30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475FDEB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51" w:type="dxa"/>
            <w:tcBorders>
              <w:top w:val="nil"/>
              <w:left w:val="nil"/>
              <w:bottom w:val="single" w:sz="4" w:space="0" w:color="000000"/>
              <w:right w:val="single" w:sz="4" w:space="0" w:color="000000"/>
            </w:tcBorders>
            <w:vAlign w:val="center"/>
          </w:tcPr>
          <w:p w14:paraId="43F047B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73FCB9A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416C45D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13" w:type="dxa"/>
            <w:tcBorders>
              <w:top w:val="nil"/>
              <w:left w:val="nil"/>
              <w:bottom w:val="single" w:sz="4" w:space="0" w:color="000000"/>
              <w:right w:val="single" w:sz="4" w:space="0" w:color="000000"/>
            </w:tcBorders>
            <w:vAlign w:val="center"/>
          </w:tcPr>
          <w:p w14:paraId="71C120A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90E79B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527BD96" w14:textId="77777777">
        <w:trPr>
          <w:cantSplit/>
          <w:trHeight w:val="284"/>
        </w:trPr>
        <w:tc>
          <w:tcPr>
            <w:tcW w:w="534" w:type="dxa"/>
            <w:vMerge/>
          </w:tcPr>
          <w:p w14:paraId="6F0DC8E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EE0CBA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0F2F85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542D7CD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67" w:type="dxa"/>
            <w:tcBorders>
              <w:top w:val="nil"/>
              <w:left w:val="single" w:sz="4" w:space="0" w:color="000000"/>
              <w:bottom w:val="single" w:sz="4" w:space="0" w:color="000000"/>
              <w:right w:val="single" w:sz="4" w:space="0" w:color="000000"/>
            </w:tcBorders>
            <w:vAlign w:val="center"/>
          </w:tcPr>
          <w:p w14:paraId="701A30A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37C9182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51" w:type="dxa"/>
            <w:tcBorders>
              <w:top w:val="nil"/>
              <w:left w:val="nil"/>
              <w:bottom w:val="single" w:sz="4" w:space="0" w:color="000000"/>
              <w:right w:val="single" w:sz="4" w:space="0" w:color="000000"/>
            </w:tcBorders>
            <w:vAlign w:val="center"/>
          </w:tcPr>
          <w:p w14:paraId="38B0BE3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6F7E8F0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65422F8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13" w:type="dxa"/>
            <w:tcBorders>
              <w:top w:val="nil"/>
              <w:left w:val="nil"/>
              <w:bottom w:val="single" w:sz="4" w:space="0" w:color="000000"/>
              <w:right w:val="single" w:sz="4" w:space="0" w:color="000000"/>
            </w:tcBorders>
            <w:vAlign w:val="center"/>
          </w:tcPr>
          <w:p w14:paraId="372701A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E7622F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F75E412" w14:textId="77777777">
        <w:trPr>
          <w:cantSplit/>
          <w:trHeight w:val="284"/>
        </w:trPr>
        <w:tc>
          <w:tcPr>
            <w:tcW w:w="534" w:type="dxa"/>
            <w:vMerge/>
          </w:tcPr>
          <w:p w14:paraId="20A1005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B96726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5AEC13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0C381E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67" w:type="dxa"/>
            <w:tcBorders>
              <w:top w:val="nil"/>
              <w:left w:val="single" w:sz="4" w:space="0" w:color="000000"/>
              <w:bottom w:val="single" w:sz="4" w:space="0" w:color="000000"/>
              <w:right w:val="single" w:sz="4" w:space="0" w:color="000000"/>
            </w:tcBorders>
            <w:vAlign w:val="center"/>
          </w:tcPr>
          <w:p w14:paraId="5FF1FAD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61315CF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51" w:type="dxa"/>
            <w:tcBorders>
              <w:top w:val="nil"/>
              <w:left w:val="nil"/>
              <w:bottom w:val="single" w:sz="4" w:space="0" w:color="000000"/>
              <w:right w:val="single" w:sz="4" w:space="0" w:color="000000"/>
            </w:tcBorders>
            <w:vAlign w:val="center"/>
          </w:tcPr>
          <w:p w14:paraId="3DC7DBB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3745354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751AB6C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13" w:type="dxa"/>
            <w:tcBorders>
              <w:top w:val="nil"/>
              <w:left w:val="nil"/>
              <w:bottom w:val="single" w:sz="4" w:space="0" w:color="000000"/>
              <w:right w:val="single" w:sz="4" w:space="0" w:color="000000"/>
            </w:tcBorders>
            <w:vAlign w:val="center"/>
          </w:tcPr>
          <w:p w14:paraId="1CE3723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CA0CA1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65EA6C0" w14:textId="77777777">
        <w:trPr>
          <w:cantSplit/>
          <w:trHeight w:val="284"/>
        </w:trPr>
        <w:tc>
          <w:tcPr>
            <w:tcW w:w="534" w:type="dxa"/>
            <w:vMerge/>
          </w:tcPr>
          <w:p w14:paraId="08BB48D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3E6A38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21BF45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557A85D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567" w:type="dxa"/>
            <w:tcBorders>
              <w:top w:val="nil"/>
              <w:left w:val="single" w:sz="4" w:space="0" w:color="000000"/>
              <w:bottom w:val="single" w:sz="4" w:space="0" w:color="000000"/>
              <w:right w:val="single" w:sz="4" w:space="0" w:color="000000"/>
            </w:tcBorders>
            <w:vAlign w:val="center"/>
          </w:tcPr>
          <w:p w14:paraId="586CDB0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631B5A2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51" w:type="dxa"/>
            <w:tcBorders>
              <w:top w:val="nil"/>
              <w:left w:val="nil"/>
              <w:bottom w:val="single" w:sz="4" w:space="0" w:color="000000"/>
              <w:right w:val="single" w:sz="4" w:space="0" w:color="000000"/>
            </w:tcBorders>
            <w:vAlign w:val="center"/>
          </w:tcPr>
          <w:p w14:paraId="2B5F913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0C52EA8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63FB5C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13" w:type="dxa"/>
            <w:tcBorders>
              <w:top w:val="nil"/>
              <w:left w:val="nil"/>
              <w:bottom w:val="single" w:sz="4" w:space="0" w:color="000000"/>
              <w:right w:val="single" w:sz="4" w:space="0" w:color="000000"/>
            </w:tcBorders>
            <w:vAlign w:val="center"/>
          </w:tcPr>
          <w:p w14:paraId="3D282EC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996B9B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63FDCBB" w14:textId="77777777">
        <w:trPr>
          <w:cantSplit/>
          <w:trHeight w:val="284"/>
        </w:trPr>
        <w:tc>
          <w:tcPr>
            <w:tcW w:w="534" w:type="dxa"/>
            <w:vMerge/>
          </w:tcPr>
          <w:p w14:paraId="682FD95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EB26E7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E43E4F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3DB340C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567" w:type="dxa"/>
            <w:tcBorders>
              <w:top w:val="nil"/>
              <w:left w:val="single" w:sz="4" w:space="0" w:color="000000"/>
              <w:bottom w:val="single" w:sz="4" w:space="0" w:color="000000"/>
              <w:right w:val="single" w:sz="4" w:space="0" w:color="000000"/>
            </w:tcBorders>
            <w:vAlign w:val="center"/>
          </w:tcPr>
          <w:p w14:paraId="20C9E28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C02FCC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751" w:type="dxa"/>
            <w:tcBorders>
              <w:top w:val="nil"/>
              <w:left w:val="nil"/>
              <w:bottom w:val="single" w:sz="4" w:space="0" w:color="000000"/>
              <w:right w:val="single" w:sz="4" w:space="0" w:color="000000"/>
            </w:tcBorders>
            <w:vAlign w:val="center"/>
          </w:tcPr>
          <w:p w14:paraId="19A9161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06C0830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226FC99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13" w:type="dxa"/>
            <w:tcBorders>
              <w:top w:val="nil"/>
              <w:left w:val="nil"/>
              <w:bottom w:val="single" w:sz="4" w:space="0" w:color="000000"/>
              <w:right w:val="single" w:sz="4" w:space="0" w:color="000000"/>
            </w:tcBorders>
            <w:vAlign w:val="center"/>
          </w:tcPr>
          <w:p w14:paraId="359546C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AC803A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4D8CCCF" w14:textId="77777777">
        <w:trPr>
          <w:cantSplit/>
          <w:trHeight w:val="284"/>
        </w:trPr>
        <w:tc>
          <w:tcPr>
            <w:tcW w:w="534" w:type="dxa"/>
            <w:vMerge/>
          </w:tcPr>
          <w:p w14:paraId="7B03AFF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782CC9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FEF43F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290F8B1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567" w:type="dxa"/>
            <w:tcBorders>
              <w:top w:val="nil"/>
              <w:left w:val="single" w:sz="4" w:space="0" w:color="000000"/>
              <w:bottom w:val="single" w:sz="4" w:space="0" w:color="000000"/>
              <w:right w:val="single" w:sz="4" w:space="0" w:color="000000"/>
            </w:tcBorders>
            <w:vAlign w:val="center"/>
          </w:tcPr>
          <w:p w14:paraId="5458A15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67325D3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751" w:type="dxa"/>
            <w:tcBorders>
              <w:top w:val="nil"/>
              <w:left w:val="nil"/>
              <w:bottom w:val="single" w:sz="4" w:space="0" w:color="000000"/>
              <w:right w:val="single" w:sz="4" w:space="0" w:color="000000"/>
            </w:tcBorders>
            <w:vAlign w:val="center"/>
          </w:tcPr>
          <w:p w14:paraId="122F2CA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36D0A71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7DA6B51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13" w:type="dxa"/>
            <w:tcBorders>
              <w:top w:val="nil"/>
              <w:left w:val="nil"/>
              <w:bottom w:val="single" w:sz="4" w:space="0" w:color="000000"/>
              <w:right w:val="single" w:sz="4" w:space="0" w:color="000000"/>
            </w:tcBorders>
            <w:vAlign w:val="center"/>
          </w:tcPr>
          <w:p w14:paraId="7F7EBCE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C21B99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BFC32AE" w14:textId="77777777">
        <w:trPr>
          <w:cantSplit/>
          <w:trHeight w:val="284"/>
        </w:trPr>
        <w:tc>
          <w:tcPr>
            <w:tcW w:w="534" w:type="dxa"/>
            <w:vMerge/>
          </w:tcPr>
          <w:p w14:paraId="3C3618E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2676CD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4C7D3D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1116C77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67" w:type="dxa"/>
            <w:tcBorders>
              <w:top w:val="nil"/>
              <w:left w:val="single" w:sz="4" w:space="0" w:color="000000"/>
              <w:bottom w:val="single" w:sz="4" w:space="0" w:color="000000"/>
              <w:right w:val="single" w:sz="4" w:space="0" w:color="000000"/>
            </w:tcBorders>
            <w:vAlign w:val="center"/>
          </w:tcPr>
          <w:p w14:paraId="31EFAB8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29323F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751" w:type="dxa"/>
            <w:tcBorders>
              <w:top w:val="nil"/>
              <w:left w:val="nil"/>
              <w:bottom w:val="single" w:sz="4" w:space="0" w:color="000000"/>
              <w:right w:val="single" w:sz="4" w:space="0" w:color="000000"/>
            </w:tcBorders>
            <w:vAlign w:val="center"/>
          </w:tcPr>
          <w:p w14:paraId="71D7AC1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79F20E1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5613DF2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13" w:type="dxa"/>
            <w:tcBorders>
              <w:top w:val="nil"/>
              <w:left w:val="nil"/>
              <w:bottom w:val="single" w:sz="4" w:space="0" w:color="000000"/>
              <w:right w:val="single" w:sz="4" w:space="0" w:color="000000"/>
            </w:tcBorders>
            <w:vAlign w:val="center"/>
          </w:tcPr>
          <w:p w14:paraId="5365923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AA661A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1EE78B1" w14:textId="77777777">
        <w:trPr>
          <w:cantSplit/>
          <w:trHeight w:val="284"/>
        </w:trPr>
        <w:tc>
          <w:tcPr>
            <w:tcW w:w="534" w:type="dxa"/>
            <w:vMerge/>
          </w:tcPr>
          <w:p w14:paraId="75312B4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A563C7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95AED8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10586DA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567" w:type="dxa"/>
            <w:tcBorders>
              <w:top w:val="nil"/>
              <w:left w:val="single" w:sz="4" w:space="0" w:color="000000"/>
              <w:bottom w:val="single" w:sz="4" w:space="0" w:color="000000"/>
              <w:right w:val="single" w:sz="4" w:space="0" w:color="000000"/>
            </w:tcBorders>
            <w:vAlign w:val="center"/>
          </w:tcPr>
          <w:p w14:paraId="2B7460D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2AB2D2A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751" w:type="dxa"/>
            <w:tcBorders>
              <w:top w:val="nil"/>
              <w:left w:val="nil"/>
              <w:bottom w:val="single" w:sz="4" w:space="0" w:color="000000"/>
              <w:right w:val="single" w:sz="4" w:space="0" w:color="000000"/>
            </w:tcBorders>
            <w:vAlign w:val="center"/>
          </w:tcPr>
          <w:p w14:paraId="2948D26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69BD4D1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1E42DBE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813" w:type="dxa"/>
            <w:tcBorders>
              <w:top w:val="nil"/>
              <w:left w:val="nil"/>
              <w:bottom w:val="single" w:sz="4" w:space="0" w:color="000000"/>
              <w:right w:val="single" w:sz="4" w:space="0" w:color="000000"/>
            </w:tcBorders>
            <w:vAlign w:val="center"/>
          </w:tcPr>
          <w:p w14:paraId="05FBB68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496A2C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F6BD042" w14:textId="77777777">
        <w:trPr>
          <w:cantSplit/>
          <w:trHeight w:val="284"/>
        </w:trPr>
        <w:tc>
          <w:tcPr>
            <w:tcW w:w="534" w:type="dxa"/>
            <w:vMerge/>
          </w:tcPr>
          <w:p w14:paraId="7498E91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93288B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2B4D13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3DCA1B6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567" w:type="dxa"/>
            <w:tcBorders>
              <w:top w:val="nil"/>
              <w:left w:val="single" w:sz="4" w:space="0" w:color="000000"/>
              <w:bottom w:val="single" w:sz="4" w:space="0" w:color="000000"/>
              <w:right w:val="single" w:sz="4" w:space="0" w:color="000000"/>
            </w:tcBorders>
            <w:vAlign w:val="center"/>
          </w:tcPr>
          <w:p w14:paraId="0D8AB0D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1CADE65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751" w:type="dxa"/>
            <w:tcBorders>
              <w:top w:val="nil"/>
              <w:left w:val="nil"/>
              <w:bottom w:val="single" w:sz="4" w:space="0" w:color="000000"/>
              <w:right w:val="single" w:sz="4" w:space="0" w:color="000000"/>
            </w:tcBorders>
            <w:vAlign w:val="center"/>
          </w:tcPr>
          <w:p w14:paraId="566A7C1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4E2721B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4E4585D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813" w:type="dxa"/>
            <w:tcBorders>
              <w:top w:val="nil"/>
              <w:left w:val="nil"/>
              <w:bottom w:val="single" w:sz="4" w:space="0" w:color="000000"/>
              <w:right w:val="single" w:sz="4" w:space="0" w:color="000000"/>
            </w:tcBorders>
            <w:vAlign w:val="center"/>
          </w:tcPr>
          <w:p w14:paraId="5C2CFF9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557412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C411A69" w14:textId="77777777">
        <w:trPr>
          <w:cantSplit/>
          <w:trHeight w:val="284"/>
        </w:trPr>
        <w:tc>
          <w:tcPr>
            <w:tcW w:w="534" w:type="dxa"/>
            <w:vMerge/>
          </w:tcPr>
          <w:p w14:paraId="2621525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75F94D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8DDC46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4EC4D4D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567" w:type="dxa"/>
            <w:tcBorders>
              <w:top w:val="nil"/>
              <w:left w:val="single" w:sz="4" w:space="0" w:color="000000"/>
              <w:bottom w:val="single" w:sz="4" w:space="0" w:color="000000"/>
              <w:right w:val="single" w:sz="4" w:space="0" w:color="000000"/>
            </w:tcBorders>
            <w:vAlign w:val="center"/>
          </w:tcPr>
          <w:p w14:paraId="7026677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0C5C29E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751" w:type="dxa"/>
            <w:tcBorders>
              <w:top w:val="nil"/>
              <w:left w:val="nil"/>
              <w:bottom w:val="single" w:sz="4" w:space="0" w:color="000000"/>
              <w:right w:val="single" w:sz="4" w:space="0" w:color="000000"/>
            </w:tcBorders>
            <w:vAlign w:val="center"/>
          </w:tcPr>
          <w:p w14:paraId="46BF7B1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3AE155A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71A0BC8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813" w:type="dxa"/>
            <w:tcBorders>
              <w:top w:val="nil"/>
              <w:left w:val="nil"/>
              <w:bottom w:val="single" w:sz="4" w:space="0" w:color="000000"/>
              <w:right w:val="single" w:sz="4" w:space="0" w:color="000000"/>
            </w:tcBorders>
            <w:vAlign w:val="center"/>
          </w:tcPr>
          <w:p w14:paraId="3E6CF8A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58C23A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7D8C569" w14:textId="77777777">
        <w:trPr>
          <w:cantSplit/>
          <w:trHeight w:val="284"/>
        </w:trPr>
        <w:tc>
          <w:tcPr>
            <w:tcW w:w="534" w:type="dxa"/>
            <w:vMerge/>
          </w:tcPr>
          <w:p w14:paraId="089EE61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2EEDAA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047E72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517BA7D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567" w:type="dxa"/>
            <w:tcBorders>
              <w:top w:val="nil"/>
              <w:left w:val="single" w:sz="4" w:space="0" w:color="000000"/>
              <w:bottom w:val="single" w:sz="4" w:space="0" w:color="000000"/>
              <w:right w:val="single" w:sz="4" w:space="0" w:color="000000"/>
            </w:tcBorders>
            <w:vAlign w:val="center"/>
          </w:tcPr>
          <w:p w14:paraId="0FE3F4A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72D47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751" w:type="dxa"/>
            <w:tcBorders>
              <w:top w:val="nil"/>
              <w:left w:val="nil"/>
              <w:bottom w:val="single" w:sz="4" w:space="0" w:color="000000"/>
              <w:right w:val="single" w:sz="4" w:space="0" w:color="000000"/>
            </w:tcBorders>
            <w:vAlign w:val="center"/>
          </w:tcPr>
          <w:p w14:paraId="5F204A0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74C547D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4F61AD4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813" w:type="dxa"/>
            <w:tcBorders>
              <w:top w:val="nil"/>
              <w:left w:val="nil"/>
              <w:bottom w:val="single" w:sz="4" w:space="0" w:color="000000"/>
              <w:right w:val="single" w:sz="4" w:space="0" w:color="000000"/>
            </w:tcBorders>
            <w:vAlign w:val="center"/>
          </w:tcPr>
          <w:p w14:paraId="7141D3E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56B7E4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408BD78" w14:textId="77777777">
        <w:trPr>
          <w:cantSplit/>
          <w:trHeight w:val="284"/>
        </w:trPr>
        <w:tc>
          <w:tcPr>
            <w:tcW w:w="534" w:type="dxa"/>
            <w:vMerge/>
          </w:tcPr>
          <w:p w14:paraId="221A0F8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CD2ABB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911BCF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588ACF0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567" w:type="dxa"/>
            <w:tcBorders>
              <w:top w:val="nil"/>
              <w:left w:val="single" w:sz="4" w:space="0" w:color="000000"/>
              <w:bottom w:val="single" w:sz="4" w:space="0" w:color="000000"/>
              <w:right w:val="single" w:sz="4" w:space="0" w:color="000000"/>
            </w:tcBorders>
            <w:vAlign w:val="center"/>
          </w:tcPr>
          <w:p w14:paraId="603633E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1A734E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751" w:type="dxa"/>
            <w:tcBorders>
              <w:top w:val="nil"/>
              <w:left w:val="nil"/>
              <w:bottom w:val="single" w:sz="4" w:space="0" w:color="000000"/>
              <w:right w:val="single" w:sz="4" w:space="0" w:color="000000"/>
            </w:tcBorders>
            <w:vAlign w:val="center"/>
          </w:tcPr>
          <w:p w14:paraId="549AA68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4BF2B72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3968F23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813" w:type="dxa"/>
            <w:tcBorders>
              <w:top w:val="nil"/>
              <w:left w:val="nil"/>
              <w:bottom w:val="single" w:sz="4" w:space="0" w:color="000000"/>
              <w:right w:val="single" w:sz="4" w:space="0" w:color="000000"/>
            </w:tcBorders>
            <w:vAlign w:val="center"/>
          </w:tcPr>
          <w:p w14:paraId="0A1FFCE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836A94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6978A7D" w14:textId="77777777">
        <w:trPr>
          <w:cantSplit/>
          <w:trHeight w:val="284"/>
        </w:trPr>
        <w:tc>
          <w:tcPr>
            <w:tcW w:w="534" w:type="dxa"/>
            <w:vMerge/>
          </w:tcPr>
          <w:p w14:paraId="4E5972A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890EE4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B12D43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2C633BE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567" w:type="dxa"/>
            <w:tcBorders>
              <w:top w:val="nil"/>
              <w:left w:val="single" w:sz="4" w:space="0" w:color="000000"/>
              <w:bottom w:val="single" w:sz="4" w:space="0" w:color="000000"/>
              <w:right w:val="single" w:sz="4" w:space="0" w:color="000000"/>
            </w:tcBorders>
            <w:vAlign w:val="center"/>
          </w:tcPr>
          <w:p w14:paraId="75FF1B6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6CA7D7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751" w:type="dxa"/>
            <w:tcBorders>
              <w:top w:val="nil"/>
              <w:left w:val="nil"/>
              <w:bottom w:val="single" w:sz="4" w:space="0" w:color="000000"/>
              <w:right w:val="single" w:sz="4" w:space="0" w:color="000000"/>
            </w:tcBorders>
            <w:vAlign w:val="center"/>
          </w:tcPr>
          <w:p w14:paraId="313BB8E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5B31A07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19E56BD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813" w:type="dxa"/>
            <w:tcBorders>
              <w:top w:val="nil"/>
              <w:left w:val="nil"/>
              <w:bottom w:val="single" w:sz="4" w:space="0" w:color="000000"/>
              <w:right w:val="single" w:sz="4" w:space="0" w:color="000000"/>
            </w:tcBorders>
            <w:vAlign w:val="center"/>
          </w:tcPr>
          <w:p w14:paraId="1167E27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966C4C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44B980F" w14:textId="77777777">
        <w:trPr>
          <w:cantSplit/>
          <w:trHeight w:val="284"/>
        </w:trPr>
        <w:tc>
          <w:tcPr>
            <w:tcW w:w="534" w:type="dxa"/>
            <w:vMerge/>
          </w:tcPr>
          <w:p w14:paraId="0EA8BDD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A87D88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88B148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1A9E61C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567" w:type="dxa"/>
            <w:tcBorders>
              <w:top w:val="nil"/>
              <w:left w:val="single" w:sz="4" w:space="0" w:color="000000"/>
              <w:bottom w:val="single" w:sz="4" w:space="0" w:color="000000"/>
              <w:right w:val="single" w:sz="4" w:space="0" w:color="000000"/>
            </w:tcBorders>
            <w:vAlign w:val="center"/>
          </w:tcPr>
          <w:p w14:paraId="4919924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50E04E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751" w:type="dxa"/>
            <w:tcBorders>
              <w:top w:val="nil"/>
              <w:left w:val="nil"/>
              <w:bottom w:val="single" w:sz="4" w:space="0" w:color="000000"/>
              <w:right w:val="single" w:sz="4" w:space="0" w:color="000000"/>
            </w:tcBorders>
            <w:vAlign w:val="center"/>
          </w:tcPr>
          <w:p w14:paraId="35DF4B4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52583E6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1E5F048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13" w:type="dxa"/>
            <w:tcBorders>
              <w:top w:val="nil"/>
              <w:left w:val="nil"/>
              <w:bottom w:val="single" w:sz="4" w:space="0" w:color="000000"/>
              <w:right w:val="single" w:sz="4" w:space="0" w:color="000000"/>
            </w:tcBorders>
            <w:vAlign w:val="center"/>
          </w:tcPr>
          <w:p w14:paraId="3E3DACB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F1719F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0FA4523" w14:textId="77777777">
        <w:trPr>
          <w:cantSplit/>
          <w:trHeight w:val="284"/>
        </w:trPr>
        <w:tc>
          <w:tcPr>
            <w:tcW w:w="534" w:type="dxa"/>
            <w:vMerge/>
          </w:tcPr>
          <w:p w14:paraId="331538F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0361F9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766938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4535D02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567" w:type="dxa"/>
            <w:tcBorders>
              <w:top w:val="nil"/>
              <w:left w:val="single" w:sz="4" w:space="0" w:color="000000"/>
              <w:bottom w:val="single" w:sz="4" w:space="0" w:color="000000"/>
              <w:right w:val="single" w:sz="4" w:space="0" w:color="000000"/>
            </w:tcBorders>
            <w:vAlign w:val="center"/>
          </w:tcPr>
          <w:p w14:paraId="3C7F073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0439D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751" w:type="dxa"/>
            <w:tcBorders>
              <w:top w:val="nil"/>
              <w:left w:val="nil"/>
              <w:bottom w:val="single" w:sz="4" w:space="0" w:color="000000"/>
              <w:right w:val="single" w:sz="4" w:space="0" w:color="000000"/>
            </w:tcBorders>
            <w:vAlign w:val="center"/>
          </w:tcPr>
          <w:p w14:paraId="6D0E264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52DF267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55D397B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13" w:type="dxa"/>
            <w:tcBorders>
              <w:top w:val="nil"/>
              <w:left w:val="nil"/>
              <w:bottom w:val="single" w:sz="4" w:space="0" w:color="000000"/>
              <w:right w:val="single" w:sz="4" w:space="0" w:color="000000"/>
            </w:tcBorders>
            <w:vAlign w:val="center"/>
          </w:tcPr>
          <w:p w14:paraId="31713F2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0914B1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7DBEF9E" w14:textId="77777777">
        <w:trPr>
          <w:cantSplit/>
          <w:trHeight w:val="284"/>
        </w:trPr>
        <w:tc>
          <w:tcPr>
            <w:tcW w:w="534" w:type="dxa"/>
            <w:vMerge/>
          </w:tcPr>
          <w:p w14:paraId="5C3B27C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471015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E4E15F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74AE768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567" w:type="dxa"/>
            <w:tcBorders>
              <w:top w:val="nil"/>
              <w:left w:val="single" w:sz="4" w:space="0" w:color="000000"/>
              <w:bottom w:val="single" w:sz="4" w:space="0" w:color="000000"/>
              <w:right w:val="single" w:sz="4" w:space="0" w:color="000000"/>
            </w:tcBorders>
            <w:vAlign w:val="center"/>
          </w:tcPr>
          <w:p w14:paraId="64052CC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5936FC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751" w:type="dxa"/>
            <w:tcBorders>
              <w:top w:val="nil"/>
              <w:left w:val="nil"/>
              <w:bottom w:val="single" w:sz="4" w:space="0" w:color="000000"/>
              <w:right w:val="single" w:sz="4" w:space="0" w:color="000000"/>
            </w:tcBorders>
            <w:vAlign w:val="center"/>
          </w:tcPr>
          <w:p w14:paraId="7434534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166B9BC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39447BD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813" w:type="dxa"/>
            <w:tcBorders>
              <w:top w:val="nil"/>
              <w:left w:val="nil"/>
              <w:bottom w:val="single" w:sz="4" w:space="0" w:color="000000"/>
              <w:right w:val="single" w:sz="4" w:space="0" w:color="000000"/>
            </w:tcBorders>
            <w:vAlign w:val="center"/>
          </w:tcPr>
          <w:p w14:paraId="13507AD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18574B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F1ABCB0" w14:textId="77777777">
        <w:trPr>
          <w:cantSplit/>
          <w:trHeight w:val="284"/>
        </w:trPr>
        <w:tc>
          <w:tcPr>
            <w:tcW w:w="534" w:type="dxa"/>
            <w:vMerge/>
          </w:tcPr>
          <w:p w14:paraId="5B84576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F196CB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D6DB7E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4535BF2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567" w:type="dxa"/>
            <w:tcBorders>
              <w:top w:val="nil"/>
              <w:left w:val="single" w:sz="4" w:space="0" w:color="000000"/>
              <w:bottom w:val="single" w:sz="4" w:space="0" w:color="000000"/>
              <w:right w:val="single" w:sz="4" w:space="0" w:color="000000"/>
            </w:tcBorders>
            <w:vAlign w:val="center"/>
          </w:tcPr>
          <w:p w14:paraId="39F36D5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4AB6C6E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751" w:type="dxa"/>
            <w:tcBorders>
              <w:top w:val="nil"/>
              <w:left w:val="nil"/>
              <w:bottom w:val="single" w:sz="4" w:space="0" w:color="000000"/>
              <w:right w:val="single" w:sz="4" w:space="0" w:color="000000"/>
            </w:tcBorders>
            <w:vAlign w:val="center"/>
          </w:tcPr>
          <w:p w14:paraId="60FA328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797193B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153C236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813" w:type="dxa"/>
            <w:tcBorders>
              <w:top w:val="nil"/>
              <w:left w:val="nil"/>
              <w:bottom w:val="single" w:sz="4" w:space="0" w:color="000000"/>
              <w:right w:val="single" w:sz="4" w:space="0" w:color="000000"/>
            </w:tcBorders>
            <w:vAlign w:val="center"/>
          </w:tcPr>
          <w:p w14:paraId="3F2602B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0426B4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22F64A3" w14:textId="77777777">
        <w:trPr>
          <w:cantSplit/>
          <w:trHeight w:val="284"/>
        </w:trPr>
        <w:tc>
          <w:tcPr>
            <w:tcW w:w="534" w:type="dxa"/>
            <w:vMerge/>
          </w:tcPr>
          <w:p w14:paraId="3FC59EB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B6729E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FBF3EB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46D5A40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567" w:type="dxa"/>
            <w:tcBorders>
              <w:top w:val="nil"/>
              <w:left w:val="single" w:sz="4" w:space="0" w:color="000000"/>
              <w:bottom w:val="single" w:sz="4" w:space="0" w:color="000000"/>
              <w:right w:val="single" w:sz="4" w:space="0" w:color="000000"/>
            </w:tcBorders>
            <w:vAlign w:val="center"/>
          </w:tcPr>
          <w:p w14:paraId="0D01BD0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16BDFA1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751" w:type="dxa"/>
            <w:tcBorders>
              <w:top w:val="nil"/>
              <w:left w:val="nil"/>
              <w:bottom w:val="single" w:sz="4" w:space="0" w:color="000000"/>
              <w:right w:val="single" w:sz="4" w:space="0" w:color="000000"/>
            </w:tcBorders>
            <w:vAlign w:val="center"/>
          </w:tcPr>
          <w:p w14:paraId="112FBC1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6F507F1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7E29B94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813" w:type="dxa"/>
            <w:tcBorders>
              <w:top w:val="nil"/>
              <w:left w:val="nil"/>
              <w:bottom w:val="single" w:sz="4" w:space="0" w:color="000000"/>
              <w:right w:val="single" w:sz="4" w:space="0" w:color="000000"/>
            </w:tcBorders>
            <w:vAlign w:val="center"/>
          </w:tcPr>
          <w:p w14:paraId="21B4C92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F95D59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FD535BF" w14:textId="77777777">
        <w:trPr>
          <w:cantSplit/>
          <w:trHeight w:val="284"/>
        </w:trPr>
        <w:tc>
          <w:tcPr>
            <w:tcW w:w="534" w:type="dxa"/>
            <w:vMerge/>
          </w:tcPr>
          <w:p w14:paraId="0F347AD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B59315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7C7C3E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25B27BC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567" w:type="dxa"/>
            <w:tcBorders>
              <w:top w:val="nil"/>
              <w:left w:val="single" w:sz="4" w:space="0" w:color="000000"/>
              <w:bottom w:val="single" w:sz="4" w:space="0" w:color="000000"/>
              <w:right w:val="single" w:sz="4" w:space="0" w:color="000000"/>
            </w:tcBorders>
            <w:vAlign w:val="center"/>
          </w:tcPr>
          <w:p w14:paraId="4B42A65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6F3D11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751" w:type="dxa"/>
            <w:tcBorders>
              <w:top w:val="nil"/>
              <w:left w:val="nil"/>
              <w:bottom w:val="single" w:sz="4" w:space="0" w:color="000000"/>
              <w:right w:val="single" w:sz="4" w:space="0" w:color="000000"/>
            </w:tcBorders>
            <w:vAlign w:val="center"/>
          </w:tcPr>
          <w:p w14:paraId="62A91A6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0C6699F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572E5E1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813" w:type="dxa"/>
            <w:tcBorders>
              <w:top w:val="nil"/>
              <w:left w:val="nil"/>
              <w:bottom w:val="single" w:sz="4" w:space="0" w:color="000000"/>
              <w:right w:val="single" w:sz="4" w:space="0" w:color="000000"/>
            </w:tcBorders>
            <w:vAlign w:val="center"/>
          </w:tcPr>
          <w:p w14:paraId="28DBA63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D8559D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C3C39BA" w14:textId="77777777">
        <w:trPr>
          <w:cantSplit/>
          <w:trHeight w:val="284"/>
        </w:trPr>
        <w:tc>
          <w:tcPr>
            <w:tcW w:w="534" w:type="dxa"/>
            <w:vMerge/>
          </w:tcPr>
          <w:p w14:paraId="417BBEA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34DAD1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5F6FDF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3F79AAB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567" w:type="dxa"/>
            <w:tcBorders>
              <w:top w:val="nil"/>
              <w:left w:val="single" w:sz="4" w:space="0" w:color="000000"/>
              <w:bottom w:val="single" w:sz="4" w:space="0" w:color="000000"/>
              <w:right w:val="single" w:sz="4" w:space="0" w:color="000000"/>
            </w:tcBorders>
            <w:vAlign w:val="center"/>
          </w:tcPr>
          <w:p w14:paraId="399650D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6A7602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751" w:type="dxa"/>
            <w:tcBorders>
              <w:top w:val="nil"/>
              <w:left w:val="nil"/>
              <w:bottom w:val="single" w:sz="4" w:space="0" w:color="000000"/>
              <w:right w:val="single" w:sz="4" w:space="0" w:color="000000"/>
            </w:tcBorders>
            <w:vAlign w:val="center"/>
          </w:tcPr>
          <w:p w14:paraId="6E21A10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1B2B34A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638EC90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813" w:type="dxa"/>
            <w:tcBorders>
              <w:top w:val="nil"/>
              <w:left w:val="nil"/>
              <w:bottom w:val="single" w:sz="4" w:space="0" w:color="000000"/>
              <w:right w:val="single" w:sz="4" w:space="0" w:color="000000"/>
            </w:tcBorders>
            <w:vAlign w:val="center"/>
          </w:tcPr>
          <w:p w14:paraId="77C3B2E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9B3A7E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F2927AA" w14:textId="77777777">
        <w:trPr>
          <w:cantSplit/>
          <w:trHeight w:val="284"/>
        </w:trPr>
        <w:tc>
          <w:tcPr>
            <w:tcW w:w="534" w:type="dxa"/>
            <w:vMerge/>
          </w:tcPr>
          <w:p w14:paraId="5D7F905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1D1A93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35622C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7A81578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67" w:type="dxa"/>
            <w:tcBorders>
              <w:top w:val="nil"/>
              <w:left w:val="single" w:sz="4" w:space="0" w:color="000000"/>
              <w:bottom w:val="single" w:sz="4" w:space="0" w:color="000000"/>
              <w:right w:val="single" w:sz="4" w:space="0" w:color="000000"/>
            </w:tcBorders>
            <w:vAlign w:val="center"/>
          </w:tcPr>
          <w:p w14:paraId="4F06E29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62F253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51" w:type="dxa"/>
            <w:tcBorders>
              <w:top w:val="nil"/>
              <w:left w:val="nil"/>
              <w:bottom w:val="single" w:sz="4" w:space="0" w:color="000000"/>
              <w:right w:val="single" w:sz="4" w:space="0" w:color="000000"/>
            </w:tcBorders>
            <w:vAlign w:val="center"/>
          </w:tcPr>
          <w:p w14:paraId="69B302C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137E395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41" w:type="dxa"/>
            <w:tcBorders>
              <w:top w:val="nil"/>
              <w:left w:val="nil"/>
              <w:bottom w:val="single" w:sz="4" w:space="0" w:color="000000"/>
              <w:right w:val="single" w:sz="4" w:space="0" w:color="000000"/>
            </w:tcBorders>
            <w:vAlign w:val="center"/>
          </w:tcPr>
          <w:p w14:paraId="6C6A055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813" w:type="dxa"/>
            <w:tcBorders>
              <w:top w:val="nil"/>
              <w:left w:val="nil"/>
              <w:bottom w:val="single" w:sz="4" w:space="0" w:color="000000"/>
              <w:right w:val="single" w:sz="4" w:space="0" w:color="000000"/>
            </w:tcBorders>
            <w:vAlign w:val="center"/>
          </w:tcPr>
          <w:p w14:paraId="3A5C7CF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932711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FA9B3FC" w14:textId="77777777">
        <w:trPr>
          <w:cantSplit/>
          <w:trHeight w:val="348"/>
        </w:trPr>
        <w:tc>
          <w:tcPr>
            <w:tcW w:w="534" w:type="dxa"/>
            <w:vMerge w:val="restart"/>
          </w:tcPr>
          <w:p w14:paraId="18E39A5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564" w:type="dxa"/>
            <w:vMerge w:val="restart"/>
          </w:tcPr>
          <w:p w14:paraId="6EA415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Углеводороды, разведка и добыча</w:t>
            </w:r>
          </w:p>
        </w:tc>
        <w:tc>
          <w:tcPr>
            <w:tcW w:w="2835" w:type="dxa"/>
            <w:vMerge w:val="restart"/>
          </w:tcPr>
          <w:p w14:paraId="27D8D36C" w14:textId="77777777" w:rsidR="008A21CF" w:rsidRDefault="00000000">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Устюртский</w:t>
            </w:r>
            <w:proofErr w:type="spellEnd"/>
            <w:r>
              <w:rPr>
                <w:rFonts w:ascii="Times New Roman" w:eastAsia="Times New Roman" w:hAnsi="Times New Roman" w:cs="Times New Roman"/>
                <w:color w:val="000000"/>
              </w:rPr>
              <w:t xml:space="preserve"> участок 5 в Мангистауской области. </w:t>
            </w:r>
            <w:r>
              <w:rPr>
                <w:rFonts w:ascii="Times New Roman" w:eastAsia="Times New Roman" w:hAnsi="Times New Roman" w:cs="Times New Roman"/>
                <w:color w:val="000000"/>
              </w:rPr>
              <w:br/>
              <w:t xml:space="preserve">736 блоков. </w:t>
            </w:r>
            <w:r>
              <w:rPr>
                <w:rFonts w:ascii="Times New Roman" w:eastAsia="Times New Roman" w:hAnsi="Times New Roman" w:cs="Times New Roman"/>
                <w:color w:val="000000"/>
              </w:rPr>
              <w:br/>
              <w:t>Площадь – 1816.23 км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w:t>
            </w:r>
          </w:p>
          <w:p w14:paraId="44339181" w14:textId="77777777" w:rsidR="008A21CF"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Глубина исследования – согласно условиям настоящего Извещения.</w:t>
            </w:r>
          </w:p>
        </w:tc>
        <w:tc>
          <w:tcPr>
            <w:tcW w:w="567" w:type="dxa"/>
            <w:tcBorders>
              <w:top w:val="single" w:sz="4" w:space="0" w:color="000000"/>
              <w:left w:val="single" w:sz="4" w:space="0" w:color="000000"/>
              <w:bottom w:val="single" w:sz="4" w:space="0" w:color="000000"/>
              <w:right w:val="single" w:sz="4" w:space="0" w:color="000000"/>
            </w:tcBorders>
            <w:vAlign w:val="center"/>
          </w:tcPr>
          <w:p w14:paraId="0961CF5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7" w:type="dxa"/>
            <w:tcBorders>
              <w:top w:val="single" w:sz="4" w:space="0" w:color="000000"/>
              <w:left w:val="nil"/>
              <w:bottom w:val="single" w:sz="4" w:space="0" w:color="000000"/>
              <w:right w:val="single" w:sz="4" w:space="0" w:color="000000"/>
            </w:tcBorders>
            <w:vAlign w:val="center"/>
          </w:tcPr>
          <w:p w14:paraId="085C0F6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single" w:sz="4" w:space="0" w:color="000000"/>
              <w:left w:val="nil"/>
              <w:bottom w:val="single" w:sz="4" w:space="0" w:color="000000"/>
              <w:right w:val="single" w:sz="4" w:space="0" w:color="000000"/>
            </w:tcBorders>
            <w:vAlign w:val="center"/>
          </w:tcPr>
          <w:p w14:paraId="4EC7B13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751" w:type="dxa"/>
            <w:tcBorders>
              <w:top w:val="single" w:sz="4" w:space="0" w:color="000000"/>
              <w:left w:val="nil"/>
              <w:bottom w:val="single" w:sz="4" w:space="0" w:color="000000"/>
              <w:right w:val="single" w:sz="4" w:space="0" w:color="000000"/>
            </w:tcBorders>
            <w:vAlign w:val="center"/>
          </w:tcPr>
          <w:p w14:paraId="5DE774A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single" w:sz="4" w:space="0" w:color="000000"/>
              <w:bottom w:val="single" w:sz="4" w:space="0" w:color="000000"/>
              <w:right w:val="single" w:sz="4" w:space="0" w:color="000000"/>
            </w:tcBorders>
            <w:vAlign w:val="center"/>
          </w:tcPr>
          <w:p w14:paraId="137348C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single" w:sz="4" w:space="0" w:color="000000"/>
              <w:left w:val="nil"/>
              <w:bottom w:val="single" w:sz="4" w:space="0" w:color="000000"/>
              <w:right w:val="single" w:sz="4" w:space="0" w:color="000000"/>
            </w:tcBorders>
            <w:vAlign w:val="center"/>
          </w:tcPr>
          <w:p w14:paraId="48BB6B1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813" w:type="dxa"/>
            <w:tcBorders>
              <w:top w:val="single" w:sz="4" w:space="0" w:color="000000"/>
              <w:left w:val="nil"/>
              <w:bottom w:val="single" w:sz="4" w:space="0" w:color="000000"/>
              <w:right w:val="single" w:sz="4" w:space="0" w:color="000000"/>
            </w:tcBorders>
            <w:vAlign w:val="center"/>
          </w:tcPr>
          <w:p w14:paraId="5907E35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val="restart"/>
          </w:tcPr>
          <w:p w14:paraId="1EA94AD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27 173 120</w:t>
            </w:r>
          </w:p>
        </w:tc>
      </w:tr>
      <w:tr w:rsidR="008A21CF" w14:paraId="0D272465" w14:textId="77777777">
        <w:trPr>
          <w:cantSplit/>
          <w:trHeight w:val="284"/>
        </w:trPr>
        <w:tc>
          <w:tcPr>
            <w:tcW w:w="534" w:type="dxa"/>
            <w:vMerge/>
          </w:tcPr>
          <w:p w14:paraId="0C6AB12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419E5A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08C070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36F60C1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tcBorders>
              <w:top w:val="nil"/>
              <w:left w:val="nil"/>
              <w:bottom w:val="single" w:sz="4" w:space="0" w:color="000000"/>
              <w:right w:val="single" w:sz="4" w:space="0" w:color="000000"/>
            </w:tcBorders>
            <w:vAlign w:val="center"/>
          </w:tcPr>
          <w:p w14:paraId="183A3D2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0D47B0A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751" w:type="dxa"/>
            <w:tcBorders>
              <w:top w:val="nil"/>
              <w:left w:val="nil"/>
              <w:bottom w:val="single" w:sz="4" w:space="0" w:color="000000"/>
              <w:right w:val="single" w:sz="4" w:space="0" w:color="000000"/>
            </w:tcBorders>
            <w:vAlign w:val="center"/>
          </w:tcPr>
          <w:p w14:paraId="1250706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2F3E2D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51518B3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813" w:type="dxa"/>
            <w:tcBorders>
              <w:top w:val="nil"/>
              <w:left w:val="nil"/>
              <w:bottom w:val="single" w:sz="4" w:space="0" w:color="000000"/>
              <w:right w:val="single" w:sz="4" w:space="0" w:color="000000"/>
            </w:tcBorders>
            <w:vAlign w:val="center"/>
          </w:tcPr>
          <w:p w14:paraId="4056E9F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15B786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6FB5DD1" w14:textId="77777777">
        <w:trPr>
          <w:cantSplit/>
          <w:trHeight w:val="284"/>
        </w:trPr>
        <w:tc>
          <w:tcPr>
            <w:tcW w:w="534" w:type="dxa"/>
            <w:vMerge/>
          </w:tcPr>
          <w:p w14:paraId="31ABFEC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E59C1B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469E79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2DE58E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7" w:type="dxa"/>
            <w:tcBorders>
              <w:top w:val="nil"/>
              <w:left w:val="nil"/>
              <w:bottom w:val="single" w:sz="4" w:space="0" w:color="000000"/>
              <w:right w:val="single" w:sz="4" w:space="0" w:color="000000"/>
            </w:tcBorders>
            <w:vAlign w:val="center"/>
          </w:tcPr>
          <w:p w14:paraId="5A8D234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38F321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751" w:type="dxa"/>
            <w:tcBorders>
              <w:top w:val="nil"/>
              <w:left w:val="nil"/>
              <w:bottom w:val="single" w:sz="4" w:space="0" w:color="000000"/>
              <w:right w:val="single" w:sz="4" w:space="0" w:color="000000"/>
            </w:tcBorders>
            <w:vAlign w:val="center"/>
          </w:tcPr>
          <w:p w14:paraId="578140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14A469C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027B2BE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813" w:type="dxa"/>
            <w:tcBorders>
              <w:top w:val="nil"/>
              <w:left w:val="nil"/>
              <w:bottom w:val="single" w:sz="4" w:space="0" w:color="000000"/>
              <w:right w:val="single" w:sz="4" w:space="0" w:color="000000"/>
            </w:tcBorders>
            <w:vAlign w:val="center"/>
          </w:tcPr>
          <w:p w14:paraId="4A4EDA6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E1DC42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A2F58ED" w14:textId="77777777">
        <w:trPr>
          <w:cantSplit/>
          <w:trHeight w:val="284"/>
        </w:trPr>
        <w:tc>
          <w:tcPr>
            <w:tcW w:w="534" w:type="dxa"/>
            <w:vMerge/>
          </w:tcPr>
          <w:p w14:paraId="544AFD9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BF0059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2143DD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7D961B5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tcBorders>
              <w:top w:val="nil"/>
              <w:left w:val="nil"/>
              <w:bottom w:val="single" w:sz="4" w:space="0" w:color="000000"/>
              <w:right w:val="single" w:sz="4" w:space="0" w:color="000000"/>
            </w:tcBorders>
            <w:vAlign w:val="center"/>
          </w:tcPr>
          <w:p w14:paraId="02A4444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2DB557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751" w:type="dxa"/>
            <w:tcBorders>
              <w:top w:val="nil"/>
              <w:left w:val="nil"/>
              <w:bottom w:val="single" w:sz="4" w:space="0" w:color="000000"/>
              <w:right w:val="single" w:sz="4" w:space="0" w:color="000000"/>
            </w:tcBorders>
            <w:vAlign w:val="center"/>
          </w:tcPr>
          <w:p w14:paraId="636BA17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31EF36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456BA8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13" w:type="dxa"/>
            <w:tcBorders>
              <w:top w:val="nil"/>
              <w:left w:val="nil"/>
              <w:bottom w:val="single" w:sz="4" w:space="0" w:color="000000"/>
              <w:right w:val="single" w:sz="4" w:space="0" w:color="000000"/>
            </w:tcBorders>
            <w:vAlign w:val="center"/>
          </w:tcPr>
          <w:p w14:paraId="4E20B62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7F9834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E7505D2" w14:textId="77777777">
        <w:trPr>
          <w:cantSplit/>
          <w:trHeight w:val="284"/>
        </w:trPr>
        <w:tc>
          <w:tcPr>
            <w:tcW w:w="534" w:type="dxa"/>
            <w:vMerge/>
          </w:tcPr>
          <w:p w14:paraId="25732CC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E8A90D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4E4205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2EB969F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67" w:type="dxa"/>
            <w:tcBorders>
              <w:top w:val="nil"/>
              <w:left w:val="nil"/>
              <w:bottom w:val="single" w:sz="4" w:space="0" w:color="000000"/>
              <w:right w:val="single" w:sz="4" w:space="0" w:color="000000"/>
            </w:tcBorders>
            <w:vAlign w:val="center"/>
          </w:tcPr>
          <w:p w14:paraId="1A232A0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211488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751" w:type="dxa"/>
            <w:tcBorders>
              <w:top w:val="nil"/>
              <w:left w:val="nil"/>
              <w:bottom w:val="single" w:sz="4" w:space="0" w:color="000000"/>
              <w:right w:val="single" w:sz="4" w:space="0" w:color="000000"/>
            </w:tcBorders>
            <w:vAlign w:val="center"/>
          </w:tcPr>
          <w:p w14:paraId="7C1957E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734D734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7D4D81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13" w:type="dxa"/>
            <w:tcBorders>
              <w:top w:val="nil"/>
              <w:left w:val="nil"/>
              <w:bottom w:val="single" w:sz="4" w:space="0" w:color="000000"/>
              <w:right w:val="single" w:sz="4" w:space="0" w:color="000000"/>
            </w:tcBorders>
            <w:vAlign w:val="center"/>
          </w:tcPr>
          <w:p w14:paraId="216B29D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72FC3B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4072885" w14:textId="77777777">
        <w:trPr>
          <w:cantSplit/>
          <w:trHeight w:val="258"/>
        </w:trPr>
        <w:tc>
          <w:tcPr>
            <w:tcW w:w="534" w:type="dxa"/>
            <w:vMerge/>
          </w:tcPr>
          <w:p w14:paraId="1A6D332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A509F0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1F2E34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4E05288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67" w:type="dxa"/>
            <w:tcBorders>
              <w:top w:val="nil"/>
              <w:left w:val="nil"/>
              <w:bottom w:val="single" w:sz="4" w:space="0" w:color="000000"/>
              <w:right w:val="single" w:sz="4" w:space="0" w:color="000000"/>
            </w:tcBorders>
            <w:vAlign w:val="center"/>
          </w:tcPr>
          <w:p w14:paraId="36F09CC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47BC7B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751" w:type="dxa"/>
            <w:tcBorders>
              <w:top w:val="nil"/>
              <w:left w:val="nil"/>
              <w:bottom w:val="single" w:sz="4" w:space="0" w:color="000000"/>
              <w:right w:val="single" w:sz="4" w:space="0" w:color="000000"/>
            </w:tcBorders>
            <w:vAlign w:val="center"/>
          </w:tcPr>
          <w:p w14:paraId="24EA2A6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466A8BD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008279D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813" w:type="dxa"/>
            <w:tcBorders>
              <w:top w:val="nil"/>
              <w:left w:val="nil"/>
              <w:bottom w:val="single" w:sz="4" w:space="0" w:color="000000"/>
              <w:right w:val="single" w:sz="4" w:space="0" w:color="000000"/>
            </w:tcBorders>
            <w:vAlign w:val="center"/>
          </w:tcPr>
          <w:p w14:paraId="2888E75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71F3A2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86A7830" w14:textId="77777777">
        <w:trPr>
          <w:cantSplit/>
          <w:trHeight w:val="284"/>
        </w:trPr>
        <w:tc>
          <w:tcPr>
            <w:tcW w:w="534" w:type="dxa"/>
            <w:vMerge/>
          </w:tcPr>
          <w:p w14:paraId="51AA74E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353D0C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17E579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6F2ECC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67" w:type="dxa"/>
            <w:tcBorders>
              <w:top w:val="single" w:sz="4" w:space="0" w:color="000000"/>
              <w:left w:val="single" w:sz="4" w:space="0" w:color="000000"/>
              <w:bottom w:val="single" w:sz="4" w:space="0" w:color="000000"/>
              <w:right w:val="single" w:sz="4" w:space="0" w:color="000000"/>
            </w:tcBorders>
            <w:vAlign w:val="center"/>
          </w:tcPr>
          <w:p w14:paraId="2072A5F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single" w:sz="4" w:space="0" w:color="000000"/>
              <w:left w:val="nil"/>
              <w:bottom w:val="single" w:sz="4" w:space="0" w:color="000000"/>
              <w:right w:val="single" w:sz="4" w:space="0" w:color="000000"/>
            </w:tcBorders>
            <w:vAlign w:val="center"/>
          </w:tcPr>
          <w:p w14:paraId="6955275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751" w:type="dxa"/>
            <w:tcBorders>
              <w:top w:val="single" w:sz="4" w:space="0" w:color="000000"/>
              <w:left w:val="nil"/>
              <w:bottom w:val="single" w:sz="4" w:space="0" w:color="000000"/>
              <w:right w:val="single" w:sz="4" w:space="0" w:color="000000"/>
            </w:tcBorders>
            <w:vAlign w:val="center"/>
          </w:tcPr>
          <w:p w14:paraId="02D2A95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single" w:sz="4" w:space="0" w:color="000000"/>
              <w:bottom w:val="single" w:sz="4" w:space="0" w:color="000000"/>
              <w:right w:val="single" w:sz="4" w:space="0" w:color="000000"/>
            </w:tcBorders>
            <w:vAlign w:val="center"/>
          </w:tcPr>
          <w:p w14:paraId="66B84B8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single" w:sz="4" w:space="0" w:color="000000"/>
              <w:left w:val="nil"/>
              <w:bottom w:val="single" w:sz="4" w:space="0" w:color="000000"/>
              <w:right w:val="single" w:sz="4" w:space="0" w:color="000000"/>
            </w:tcBorders>
            <w:vAlign w:val="center"/>
          </w:tcPr>
          <w:p w14:paraId="47370FE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813" w:type="dxa"/>
            <w:tcBorders>
              <w:top w:val="single" w:sz="4" w:space="0" w:color="000000"/>
              <w:left w:val="nil"/>
              <w:bottom w:val="single" w:sz="4" w:space="0" w:color="000000"/>
              <w:right w:val="single" w:sz="4" w:space="0" w:color="000000"/>
            </w:tcBorders>
            <w:vAlign w:val="center"/>
          </w:tcPr>
          <w:p w14:paraId="2669094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6968B4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1102779" w14:textId="77777777">
        <w:trPr>
          <w:cantSplit/>
          <w:trHeight w:val="284"/>
        </w:trPr>
        <w:tc>
          <w:tcPr>
            <w:tcW w:w="534" w:type="dxa"/>
            <w:vMerge/>
          </w:tcPr>
          <w:p w14:paraId="2791AF4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AFD97D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DB7390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49126E5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7" w:type="dxa"/>
            <w:tcBorders>
              <w:top w:val="nil"/>
              <w:left w:val="single" w:sz="4" w:space="0" w:color="000000"/>
              <w:bottom w:val="single" w:sz="4" w:space="0" w:color="000000"/>
              <w:right w:val="single" w:sz="4" w:space="0" w:color="000000"/>
            </w:tcBorders>
            <w:vAlign w:val="center"/>
          </w:tcPr>
          <w:p w14:paraId="631F17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AE4EA2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751" w:type="dxa"/>
            <w:tcBorders>
              <w:top w:val="nil"/>
              <w:left w:val="nil"/>
              <w:bottom w:val="single" w:sz="4" w:space="0" w:color="000000"/>
              <w:right w:val="single" w:sz="4" w:space="0" w:color="000000"/>
            </w:tcBorders>
            <w:vAlign w:val="center"/>
          </w:tcPr>
          <w:p w14:paraId="7AF705C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71A64F1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1434A8B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813" w:type="dxa"/>
            <w:tcBorders>
              <w:top w:val="nil"/>
              <w:left w:val="nil"/>
              <w:bottom w:val="single" w:sz="4" w:space="0" w:color="000000"/>
              <w:right w:val="single" w:sz="4" w:space="0" w:color="000000"/>
            </w:tcBorders>
            <w:vAlign w:val="center"/>
          </w:tcPr>
          <w:p w14:paraId="4339C82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AC05F2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26F1B36" w14:textId="77777777">
        <w:trPr>
          <w:cantSplit/>
          <w:trHeight w:val="284"/>
        </w:trPr>
        <w:tc>
          <w:tcPr>
            <w:tcW w:w="534" w:type="dxa"/>
            <w:vMerge/>
          </w:tcPr>
          <w:p w14:paraId="43C73CE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D782BA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62EA4C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1674C96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67" w:type="dxa"/>
            <w:tcBorders>
              <w:top w:val="nil"/>
              <w:left w:val="single" w:sz="4" w:space="0" w:color="000000"/>
              <w:bottom w:val="single" w:sz="4" w:space="0" w:color="000000"/>
              <w:right w:val="single" w:sz="4" w:space="0" w:color="000000"/>
            </w:tcBorders>
            <w:vAlign w:val="center"/>
          </w:tcPr>
          <w:p w14:paraId="195F3D1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5B7C94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751" w:type="dxa"/>
            <w:tcBorders>
              <w:top w:val="nil"/>
              <w:left w:val="nil"/>
              <w:bottom w:val="single" w:sz="4" w:space="0" w:color="000000"/>
              <w:right w:val="single" w:sz="4" w:space="0" w:color="000000"/>
            </w:tcBorders>
            <w:vAlign w:val="center"/>
          </w:tcPr>
          <w:p w14:paraId="26B0FFB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6F4F947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5AFF191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813" w:type="dxa"/>
            <w:tcBorders>
              <w:top w:val="nil"/>
              <w:left w:val="nil"/>
              <w:bottom w:val="single" w:sz="4" w:space="0" w:color="000000"/>
              <w:right w:val="single" w:sz="4" w:space="0" w:color="000000"/>
            </w:tcBorders>
            <w:vAlign w:val="center"/>
          </w:tcPr>
          <w:p w14:paraId="077206A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C77291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88F68FE" w14:textId="77777777">
        <w:trPr>
          <w:cantSplit/>
          <w:trHeight w:val="284"/>
        </w:trPr>
        <w:tc>
          <w:tcPr>
            <w:tcW w:w="534" w:type="dxa"/>
            <w:vMerge/>
          </w:tcPr>
          <w:p w14:paraId="3B73BCA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21880C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110F15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62066B8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67" w:type="dxa"/>
            <w:tcBorders>
              <w:top w:val="nil"/>
              <w:left w:val="single" w:sz="4" w:space="0" w:color="000000"/>
              <w:bottom w:val="single" w:sz="4" w:space="0" w:color="000000"/>
              <w:right w:val="single" w:sz="4" w:space="0" w:color="000000"/>
            </w:tcBorders>
            <w:vAlign w:val="center"/>
          </w:tcPr>
          <w:p w14:paraId="2B58996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0101B91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751" w:type="dxa"/>
            <w:tcBorders>
              <w:top w:val="nil"/>
              <w:left w:val="nil"/>
              <w:bottom w:val="single" w:sz="4" w:space="0" w:color="000000"/>
              <w:right w:val="single" w:sz="4" w:space="0" w:color="000000"/>
            </w:tcBorders>
            <w:vAlign w:val="center"/>
          </w:tcPr>
          <w:p w14:paraId="3A269BC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76339EE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3564C9C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13" w:type="dxa"/>
            <w:tcBorders>
              <w:top w:val="nil"/>
              <w:left w:val="nil"/>
              <w:bottom w:val="single" w:sz="4" w:space="0" w:color="000000"/>
              <w:right w:val="single" w:sz="4" w:space="0" w:color="000000"/>
            </w:tcBorders>
            <w:vAlign w:val="center"/>
          </w:tcPr>
          <w:p w14:paraId="769DD5D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021B7A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60960D0" w14:textId="77777777">
        <w:trPr>
          <w:cantSplit/>
          <w:trHeight w:val="284"/>
        </w:trPr>
        <w:tc>
          <w:tcPr>
            <w:tcW w:w="534" w:type="dxa"/>
            <w:vMerge/>
          </w:tcPr>
          <w:p w14:paraId="40BBC49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E72D44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645F9A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1586C04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67" w:type="dxa"/>
            <w:tcBorders>
              <w:top w:val="nil"/>
              <w:left w:val="single" w:sz="4" w:space="0" w:color="000000"/>
              <w:bottom w:val="single" w:sz="4" w:space="0" w:color="000000"/>
              <w:right w:val="single" w:sz="4" w:space="0" w:color="000000"/>
            </w:tcBorders>
            <w:vAlign w:val="center"/>
          </w:tcPr>
          <w:p w14:paraId="6D8A2F8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694DB3B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1" w:type="dxa"/>
            <w:tcBorders>
              <w:top w:val="nil"/>
              <w:left w:val="nil"/>
              <w:bottom w:val="single" w:sz="4" w:space="0" w:color="000000"/>
              <w:right w:val="single" w:sz="4" w:space="0" w:color="000000"/>
            </w:tcBorders>
            <w:vAlign w:val="center"/>
          </w:tcPr>
          <w:p w14:paraId="64F5634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4EF74A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615B629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13" w:type="dxa"/>
            <w:tcBorders>
              <w:top w:val="nil"/>
              <w:left w:val="nil"/>
              <w:bottom w:val="single" w:sz="4" w:space="0" w:color="000000"/>
              <w:right w:val="single" w:sz="4" w:space="0" w:color="000000"/>
            </w:tcBorders>
            <w:vAlign w:val="center"/>
          </w:tcPr>
          <w:p w14:paraId="09E31E7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914979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A46D2CF" w14:textId="77777777">
        <w:trPr>
          <w:cantSplit/>
          <w:trHeight w:val="284"/>
        </w:trPr>
        <w:tc>
          <w:tcPr>
            <w:tcW w:w="534" w:type="dxa"/>
            <w:vMerge/>
          </w:tcPr>
          <w:p w14:paraId="40D3F24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E02DBD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EB8DAF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44B4117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67" w:type="dxa"/>
            <w:tcBorders>
              <w:top w:val="nil"/>
              <w:left w:val="single" w:sz="4" w:space="0" w:color="000000"/>
              <w:bottom w:val="single" w:sz="4" w:space="0" w:color="000000"/>
              <w:right w:val="single" w:sz="4" w:space="0" w:color="000000"/>
            </w:tcBorders>
            <w:vAlign w:val="center"/>
          </w:tcPr>
          <w:p w14:paraId="4B0FBC4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524" w:type="dxa"/>
            <w:tcBorders>
              <w:top w:val="nil"/>
              <w:left w:val="nil"/>
              <w:bottom w:val="single" w:sz="4" w:space="0" w:color="000000"/>
              <w:right w:val="single" w:sz="4" w:space="0" w:color="000000"/>
            </w:tcBorders>
            <w:vAlign w:val="center"/>
          </w:tcPr>
          <w:p w14:paraId="35B5ED4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1" w:type="dxa"/>
            <w:tcBorders>
              <w:top w:val="nil"/>
              <w:left w:val="nil"/>
              <w:bottom w:val="single" w:sz="4" w:space="0" w:color="000000"/>
              <w:right w:val="single" w:sz="4" w:space="0" w:color="000000"/>
            </w:tcBorders>
            <w:vAlign w:val="center"/>
          </w:tcPr>
          <w:p w14:paraId="1F5C39E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024F6A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1516576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3" w:type="dxa"/>
            <w:tcBorders>
              <w:top w:val="nil"/>
              <w:left w:val="nil"/>
              <w:bottom w:val="single" w:sz="4" w:space="0" w:color="000000"/>
              <w:right w:val="single" w:sz="4" w:space="0" w:color="000000"/>
            </w:tcBorders>
            <w:vAlign w:val="center"/>
          </w:tcPr>
          <w:p w14:paraId="1524E1B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2F4F42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9D4ACA6" w14:textId="77777777">
        <w:trPr>
          <w:cantSplit/>
          <w:trHeight w:val="284"/>
        </w:trPr>
        <w:tc>
          <w:tcPr>
            <w:tcW w:w="534" w:type="dxa"/>
            <w:vMerge/>
          </w:tcPr>
          <w:p w14:paraId="1A121ED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43647E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170E69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134B3D3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67" w:type="dxa"/>
            <w:tcBorders>
              <w:top w:val="nil"/>
              <w:left w:val="single" w:sz="4" w:space="0" w:color="000000"/>
              <w:bottom w:val="single" w:sz="4" w:space="0" w:color="000000"/>
              <w:right w:val="single" w:sz="4" w:space="0" w:color="000000"/>
            </w:tcBorders>
            <w:vAlign w:val="center"/>
          </w:tcPr>
          <w:p w14:paraId="48786BA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4EC7BFF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751" w:type="dxa"/>
            <w:tcBorders>
              <w:top w:val="nil"/>
              <w:left w:val="nil"/>
              <w:bottom w:val="single" w:sz="4" w:space="0" w:color="000000"/>
              <w:right w:val="single" w:sz="4" w:space="0" w:color="000000"/>
            </w:tcBorders>
            <w:vAlign w:val="center"/>
          </w:tcPr>
          <w:p w14:paraId="601D153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56C3C3A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2F36EF3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3" w:type="dxa"/>
            <w:tcBorders>
              <w:top w:val="nil"/>
              <w:left w:val="nil"/>
              <w:bottom w:val="single" w:sz="4" w:space="0" w:color="000000"/>
              <w:right w:val="single" w:sz="4" w:space="0" w:color="000000"/>
            </w:tcBorders>
            <w:vAlign w:val="center"/>
          </w:tcPr>
          <w:p w14:paraId="6983AD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BB3551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13CB26E" w14:textId="77777777">
        <w:trPr>
          <w:cantSplit/>
          <w:trHeight w:val="284"/>
        </w:trPr>
        <w:tc>
          <w:tcPr>
            <w:tcW w:w="534" w:type="dxa"/>
            <w:vMerge/>
          </w:tcPr>
          <w:p w14:paraId="5EF02CD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EF58B2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CE8167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1EB3592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67" w:type="dxa"/>
            <w:tcBorders>
              <w:top w:val="nil"/>
              <w:left w:val="single" w:sz="4" w:space="0" w:color="000000"/>
              <w:bottom w:val="single" w:sz="4" w:space="0" w:color="000000"/>
              <w:right w:val="single" w:sz="4" w:space="0" w:color="000000"/>
            </w:tcBorders>
            <w:vAlign w:val="center"/>
          </w:tcPr>
          <w:p w14:paraId="6171142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4A1ED8D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751" w:type="dxa"/>
            <w:tcBorders>
              <w:top w:val="nil"/>
              <w:left w:val="nil"/>
              <w:bottom w:val="single" w:sz="4" w:space="0" w:color="000000"/>
              <w:right w:val="single" w:sz="4" w:space="0" w:color="000000"/>
            </w:tcBorders>
            <w:vAlign w:val="center"/>
          </w:tcPr>
          <w:p w14:paraId="1C724EB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684246F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51A9BAC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3" w:type="dxa"/>
            <w:tcBorders>
              <w:top w:val="nil"/>
              <w:left w:val="nil"/>
              <w:bottom w:val="single" w:sz="4" w:space="0" w:color="000000"/>
              <w:right w:val="single" w:sz="4" w:space="0" w:color="000000"/>
            </w:tcBorders>
            <w:vAlign w:val="center"/>
          </w:tcPr>
          <w:p w14:paraId="776EB1C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CA7824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646F9CD" w14:textId="77777777">
        <w:trPr>
          <w:cantSplit/>
          <w:trHeight w:val="284"/>
        </w:trPr>
        <w:tc>
          <w:tcPr>
            <w:tcW w:w="534" w:type="dxa"/>
            <w:vMerge/>
          </w:tcPr>
          <w:p w14:paraId="4096166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8E7462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B7B88A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0D3769B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567" w:type="dxa"/>
            <w:tcBorders>
              <w:top w:val="nil"/>
              <w:left w:val="single" w:sz="4" w:space="0" w:color="000000"/>
              <w:bottom w:val="single" w:sz="4" w:space="0" w:color="000000"/>
              <w:right w:val="single" w:sz="4" w:space="0" w:color="000000"/>
            </w:tcBorders>
            <w:vAlign w:val="center"/>
          </w:tcPr>
          <w:p w14:paraId="21E001B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29AE16E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751" w:type="dxa"/>
            <w:tcBorders>
              <w:top w:val="nil"/>
              <w:left w:val="nil"/>
              <w:bottom w:val="single" w:sz="4" w:space="0" w:color="000000"/>
              <w:right w:val="single" w:sz="4" w:space="0" w:color="000000"/>
            </w:tcBorders>
            <w:vAlign w:val="center"/>
          </w:tcPr>
          <w:p w14:paraId="16B184D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3412B2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6621603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3" w:type="dxa"/>
            <w:tcBorders>
              <w:top w:val="nil"/>
              <w:left w:val="nil"/>
              <w:bottom w:val="single" w:sz="4" w:space="0" w:color="000000"/>
              <w:right w:val="single" w:sz="4" w:space="0" w:color="000000"/>
            </w:tcBorders>
            <w:vAlign w:val="center"/>
          </w:tcPr>
          <w:p w14:paraId="2975112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B1F994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A6F6A40" w14:textId="77777777">
        <w:trPr>
          <w:cantSplit/>
          <w:trHeight w:val="284"/>
        </w:trPr>
        <w:tc>
          <w:tcPr>
            <w:tcW w:w="534" w:type="dxa"/>
            <w:vMerge/>
          </w:tcPr>
          <w:p w14:paraId="7BEA073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C2479D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E63F0D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5B1C6FD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567" w:type="dxa"/>
            <w:tcBorders>
              <w:top w:val="nil"/>
              <w:left w:val="single" w:sz="4" w:space="0" w:color="000000"/>
              <w:bottom w:val="single" w:sz="4" w:space="0" w:color="000000"/>
              <w:right w:val="single" w:sz="4" w:space="0" w:color="000000"/>
            </w:tcBorders>
            <w:vAlign w:val="center"/>
          </w:tcPr>
          <w:p w14:paraId="6CFB098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5A9875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751" w:type="dxa"/>
            <w:tcBorders>
              <w:top w:val="nil"/>
              <w:left w:val="nil"/>
              <w:bottom w:val="single" w:sz="4" w:space="0" w:color="000000"/>
              <w:right w:val="single" w:sz="4" w:space="0" w:color="000000"/>
            </w:tcBorders>
            <w:vAlign w:val="center"/>
          </w:tcPr>
          <w:p w14:paraId="03BAD6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1C0CCC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4C7C6BB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3" w:type="dxa"/>
            <w:tcBorders>
              <w:top w:val="nil"/>
              <w:left w:val="nil"/>
              <w:bottom w:val="single" w:sz="4" w:space="0" w:color="000000"/>
              <w:right w:val="single" w:sz="4" w:space="0" w:color="000000"/>
            </w:tcBorders>
            <w:vAlign w:val="center"/>
          </w:tcPr>
          <w:p w14:paraId="5C3E517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DC8C66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65AA47E" w14:textId="77777777">
        <w:trPr>
          <w:cantSplit/>
          <w:trHeight w:val="284"/>
        </w:trPr>
        <w:tc>
          <w:tcPr>
            <w:tcW w:w="534" w:type="dxa"/>
            <w:vMerge/>
          </w:tcPr>
          <w:p w14:paraId="1F4C127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46DF4F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95C74D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7AFC0BC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567" w:type="dxa"/>
            <w:tcBorders>
              <w:top w:val="nil"/>
              <w:left w:val="single" w:sz="4" w:space="0" w:color="000000"/>
              <w:bottom w:val="single" w:sz="4" w:space="0" w:color="000000"/>
              <w:right w:val="single" w:sz="4" w:space="0" w:color="000000"/>
            </w:tcBorders>
            <w:vAlign w:val="center"/>
          </w:tcPr>
          <w:p w14:paraId="325D257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A7415D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51" w:type="dxa"/>
            <w:tcBorders>
              <w:top w:val="nil"/>
              <w:left w:val="nil"/>
              <w:bottom w:val="single" w:sz="4" w:space="0" w:color="000000"/>
              <w:right w:val="single" w:sz="4" w:space="0" w:color="000000"/>
            </w:tcBorders>
            <w:vAlign w:val="center"/>
          </w:tcPr>
          <w:p w14:paraId="12767C0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6680BE6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7414850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3" w:type="dxa"/>
            <w:tcBorders>
              <w:top w:val="nil"/>
              <w:left w:val="nil"/>
              <w:bottom w:val="single" w:sz="4" w:space="0" w:color="000000"/>
              <w:right w:val="single" w:sz="4" w:space="0" w:color="000000"/>
            </w:tcBorders>
            <w:vAlign w:val="center"/>
          </w:tcPr>
          <w:p w14:paraId="524025B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1F31AE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7D11693" w14:textId="77777777">
        <w:trPr>
          <w:cantSplit/>
          <w:trHeight w:val="284"/>
        </w:trPr>
        <w:tc>
          <w:tcPr>
            <w:tcW w:w="534" w:type="dxa"/>
            <w:vMerge/>
          </w:tcPr>
          <w:p w14:paraId="3E655A8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14FCFD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DE4D47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4EB82BB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67" w:type="dxa"/>
            <w:tcBorders>
              <w:top w:val="nil"/>
              <w:left w:val="single" w:sz="4" w:space="0" w:color="000000"/>
              <w:bottom w:val="single" w:sz="4" w:space="0" w:color="000000"/>
              <w:right w:val="single" w:sz="4" w:space="0" w:color="000000"/>
            </w:tcBorders>
            <w:vAlign w:val="center"/>
          </w:tcPr>
          <w:p w14:paraId="0A717B1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E8B43D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51" w:type="dxa"/>
            <w:tcBorders>
              <w:top w:val="nil"/>
              <w:left w:val="nil"/>
              <w:bottom w:val="single" w:sz="4" w:space="0" w:color="000000"/>
              <w:right w:val="single" w:sz="4" w:space="0" w:color="000000"/>
            </w:tcBorders>
            <w:vAlign w:val="center"/>
          </w:tcPr>
          <w:p w14:paraId="7FB69B4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1B7086A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46EB938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13" w:type="dxa"/>
            <w:tcBorders>
              <w:top w:val="nil"/>
              <w:left w:val="nil"/>
              <w:bottom w:val="single" w:sz="4" w:space="0" w:color="000000"/>
              <w:right w:val="single" w:sz="4" w:space="0" w:color="000000"/>
            </w:tcBorders>
            <w:vAlign w:val="center"/>
          </w:tcPr>
          <w:p w14:paraId="5688A05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27B860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22689D5" w14:textId="77777777">
        <w:trPr>
          <w:cantSplit/>
          <w:trHeight w:val="284"/>
        </w:trPr>
        <w:tc>
          <w:tcPr>
            <w:tcW w:w="534" w:type="dxa"/>
            <w:vMerge/>
          </w:tcPr>
          <w:p w14:paraId="5B5BFE6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33BE96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C75AD1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297D5C3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567" w:type="dxa"/>
            <w:tcBorders>
              <w:top w:val="nil"/>
              <w:left w:val="single" w:sz="4" w:space="0" w:color="000000"/>
              <w:bottom w:val="single" w:sz="4" w:space="0" w:color="000000"/>
              <w:right w:val="single" w:sz="4" w:space="0" w:color="000000"/>
            </w:tcBorders>
            <w:vAlign w:val="center"/>
          </w:tcPr>
          <w:p w14:paraId="49485BB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7F24C5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751" w:type="dxa"/>
            <w:tcBorders>
              <w:top w:val="nil"/>
              <w:left w:val="nil"/>
              <w:bottom w:val="single" w:sz="4" w:space="0" w:color="000000"/>
              <w:right w:val="single" w:sz="4" w:space="0" w:color="000000"/>
            </w:tcBorders>
            <w:vAlign w:val="center"/>
          </w:tcPr>
          <w:p w14:paraId="2568C5C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F77770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651DE8F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13" w:type="dxa"/>
            <w:tcBorders>
              <w:top w:val="nil"/>
              <w:left w:val="nil"/>
              <w:bottom w:val="single" w:sz="4" w:space="0" w:color="000000"/>
              <w:right w:val="single" w:sz="4" w:space="0" w:color="000000"/>
            </w:tcBorders>
            <w:vAlign w:val="center"/>
          </w:tcPr>
          <w:p w14:paraId="477EFFA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E22A52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095121B" w14:textId="77777777">
        <w:trPr>
          <w:cantSplit/>
          <w:trHeight w:val="284"/>
        </w:trPr>
        <w:tc>
          <w:tcPr>
            <w:tcW w:w="534" w:type="dxa"/>
            <w:vMerge/>
          </w:tcPr>
          <w:p w14:paraId="5B8280E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898E80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D0B206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0EE6D58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567" w:type="dxa"/>
            <w:tcBorders>
              <w:top w:val="nil"/>
              <w:left w:val="single" w:sz="4" w:space="0" w:color="000000"/>
              <w:bottom w:val="single" w:sz="4" w:space="0" w:color="000000"/>
              <w:right w:val="single" w:sz="4" w:space="0" w:color="000000"/>
            </w:tcBorders>
            <w:vAlign w:val="center"/>
          </w:tcPr>
          <w:p w14:paraId="489B5CA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0B3EA27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751" w:type="dxa"/>
            <w:tcBorders>
              <w:top w:val="nil"/>
              <w:left w:val="nil"/>
              <w:bottom w:val="single" w:sz="4" w:space="0" w:color="000000"/>
              <w:right w:val="single" w:sz="4" w:space="0" w:color="000000"/>
            </w:tcBorders>
            <w:vAlign w:val="center"/>
          </w:tcPr>
          <w:p w14:paraId="7CEAF48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5CB5098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283BA2B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13" w:type="dxa"/>
            <w:tcBorders>
              <w:top w:val="nil"/>
              <w:left w:val="nil"/>
              <w:bottom w:val="single" w:sz="4" w:space="0" w:color="000000"/>
              <w:right w:val="single" w:sz="4" w:space="0" w:color="000000"/>
            </w:tcBorders>
            <w:vAlign w:val="center"/>
          </w:tcPr>
          <w:p w14:paraId="12DE071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AC2070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8827E1C" w14:textId="77777777">
        <w:trPr>
          <w:cantSplit/>
          <w:trHeight w:val="284"/>
        </w:trPr>
        <w:tc>
          <w:tcPr>
            <w:tcW w:w="534" w:type="dxa"/>
            <w:vMerge/>
          </w:tcPr>
          <w:p w14:paraId="61E458D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0322C4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FDA057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A0FDC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567" w:type="dxa"/>
            <w:tcBorders>
              <w:top w:val="single" w:sz="4" w:space="0" w:color="000000"/>
              <w:left w:val="nil"/>
              <w:bottom w:val="single" w:sz="4" w:space="0" w:color="000000"/>
              <w:right w:val="single" w:sz="4" w:space="0" w:color="000000"/>
            </w:tcBorders>
            <w:vAlign w:val="center"/>
          </w:tcPr>
          <w:p w14:paraId="6D7F7F0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single" w:sz="4" w:space="0" w:color="000000"/>
              <w:left w:val="nil"/>
              <w:bottom w:val="single" w:sz="4" w:space="0" w:color="000000"/>
              <w:right w:val="single" w:sz="4" w:space="0" w:color="000000"/>
            </w:tcBorders>
            <w:vAlign w:val="center"/>
          </w:tcPr>
          <w:p w14:paraId="4F39C62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51" w:type="dxa"/>
            <w:tcBorders>
              <w:top w:val="single" w:sz="4" w:space="0" w:color="000000"/>
              <w:left w:val="nil"/>
              <w:bottom w:val="single" w:sz="4" w:space="0" w:color="000000"/>
              <w:right w:val="single" w:sz="4" w:space="0" w:color="000000"/>
            </w:tcBorders>
            <w:vAlign w:val="center"/>
          </w:tcPr>
          <w:p w14:paraId="7672A0A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single" w:sz="4" w:space="0" w:color="000000"/>
              <w:bottom w:val="single" w:sz="4" w:space="0" w:color="000000"/>
              <w:right w:val="single" w:sz="4" w:space="0" w:color="000000"/>
            </w:tcBorders>
            <w:vAlign w:val="center"/>
          </w:tcPr>
          <w:p w14:paraId="2689F72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single" w:sz="4" w:space="0" w:color="000000"/>
              <w:left w:val="nil"/>
              <w:bottom w:val="single" w:sz="4" w:space="0" w:color="000000"/>
              <w:right w:val="single" w:sz="4" w:space="0" w:color="000000"/>
            </w:tcBorders>
            <w:vAlign w:val="center"/>
          </w:tcPr>
          <w:p w14:paraId="15DAFD3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13" w:type="dxa"/>
            <w:tcBorders>
              <w:top w:val="single" w:sz="4" w:space="0" w:color="000000"/>
              <w:left w:val="nil"/>
              <w:bottom w:val="single" w:sz="4" w:space="0" w:color="000000"/>
              <w:right w:val="single" w:sz="4" w:space="0" w:color="000000"/>
            </w:tcBorders>
            <w:vAlign w:val="center"/>
          </w:tcPr>
          <w:p w14:paraId="0D30F85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AB4789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E74BA1B" w14:textId="77777777">
        <w:trPr>
          <w:cantSplit/>
          <w:trHeight w:val="284"/>
        </w:trPr>
        <w:tc>
          <w:tcPr>
            <w:tcW w:w="534" w:type="dxa"/>
            <w:vMerge/>
          </w:tcPr>
          <w:p w14:paraId="712CE8C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2EB677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BEC672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373DAB0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567" w:type="dxa"/>
            <w:tcBorders>
              <w:top w:val="nil"/>
              <w:left w:val="nil"/>
              <w:bottom w:val="single" w:sz="4" w:space="0" w:color="000000"/>
              <w:right w:val="single" w:sz="4" w:space="0" w:color="000000"/>
            </w:tcBorders>
            <w:vAlign w:val="center"/>
          </w:tcPr>
          <w:p w14:paraId="53D78C4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0F2C697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51" w:type="dxa"/>
            <w:tcBorders>
              <w:top w:val="nil"/>
              <w:left w:val="nil"/>
              <w:bottom w:val="single" w:sz="4" w:space="0" w:color="000000"/>
              <w:right w:val="single" w:sz="4" w:space="0" w:color="000000"/>
            </w:tcBorders>
            <w:vAlign w:val="center"/>
          </w:tcPr>
          <w:p w14:paraId="35D7AC0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2DEED37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3E3471E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13" w:type="dxa"/>
            <w:tcBorders>
              <w:top w:val="nil"/>
              <w:left w:val="nil"/>
              <w:bottom w:val="single" w:sz="4" w:space="0" w:color="000000"/>
              <w:right w:val="single" w:sz="4" w:space="0" w:color="000000"/>
            </w:tcBorders>
            <w:vAlign w:val="center"/>
          </w:tcPr>
          <w:p w14:paraId="7D02585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E0344D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73BB76C" w14:textId="77777777">
        <w:trPr>
          <w:cantSplit/>
          <w:trHeight w:val="284"/>
        </w:trPr>
        <w:tc>
          <w:tcPr>
            <w:tcW w:w="534" w:type="dxa"/>
            <w:vMerge/>
          </w:tcPr>
          <w:p w14:paraId="1F147B0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FC0472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E76A94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69495B1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567" w:type="dxa"/>
            <w:tcBorders>
              <w:top w:val="nil"/>
              <w:left w:val="nil"/>
              <w:bottom w:val="single" w:sz="4" w:space="0" w:color="000000"/>
              <w:right w:val="single" w:sz="4" w:space="0" w:color="000000"/>
            </w:tcBorders>
            <w:vAlign w:val="center"/>
          </w:tcPr>
          <w:p w14:paraId="3E39629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A87384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751" w:type="dxa"/>
            <w:tcBorders>
              <w:top w:val="nil"/>
              <w:left w:val="nil"/>
              <w:bottom w:val="single" w:sz="4" w:space="0" w:color="000000"/>
              <w:right w:val="single" w:sz="4" w:space="0" w:color="000000"/>
            </w:tcBorders>
            <w:vAlign w:val="center"/>
          </w:tcPr>
          <w:p w14:paraId="7085FEC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5F8D4C4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4AB4FE9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13" w:type="dxa"/>
            <w:tcBorders>
              <w:top w:val="nil"/>
              <w:left w:val="nil"/>
              <w:bottom w:val="single" w:sz="4" w:space="0" w:color="000000"/>
              <w:right w:val="single" w:sz="4" w:space="0" w:color="000000"/>
            </w:tcBorders>
            <w:vAlign w:val="center"/>
          </w:tcPr>
          <w:p w14:paraId="1C98A24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269758F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E070528" w14:textId="77777777">
        <w:trPr>
          <w:cantSplit/>
          <w:trHeight w:val="284"/>
        </w:trPr>
        <w:tc>
          <w:tcPr>
            <w:tcW w:w="534" w:type="dxa"/>
            <w:vMerge/>
          </w:tcPr>
          <w:p w14:paraId="68F8619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BC55A1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D1D011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5CBF8AB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567" w:type="dxa"/>
            <w:tcBorders>
              <w:top w:val="nil"/>
              <w:left w:val="nil"/>
              <w:bottom w:val="single" w:sz="4" w:space="0" w:color="000000"/>
              <w:right w:val="single" w:sz="4" w:space="0" w:color="000000"/>
            </w:tcBorders>
            <w:vAlign w:val="center"/>
          </w:tcPr>
          <w:p w14:paraId="3B38C97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0C95F5A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751" w:type="dxa"/>
            <w:tcBorders>
              <w:top w:val="nil"/>
              <w:left w:val="nil"/>
              <w:bottom w:val="single" w:sz="4" w:space="0" w:color="000000"/>
              <w:right w:val="single" w:sz="4" w:space="0" w:color="000000"/>
            </w:tcBorders>
            <w:vAlign w:val="center"/>
          </w:tcPr>
          <w:p w14:paraId="6FFD170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5B6A275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1273F1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13" w:type="dxa"/>
            <w:tcBorders>
              <w:top w:val="nil"/>
              <w:left w:val="nil"/>
              <w:bottom w:val="single" w:sz="4" w:space="0" w:color="000000"/>
              <w:right w:val="single" w:sz="4" w:space="0" w:color="000000"/>
            </w:tcBorders>
            <w:vAlign w:val="center"/>
          </w:tcPr>
          <w:p w14:paraId="04FFAF4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FF390C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DB47152" w14:textId="77777777">
        <w:trPr>
          <w:cantSplit/>
          <w:trHeight w:val="284"/>
        </w:trPr>
        <w:tc>
          <w:tcPr>
            <w:tcW w:w="534" w:type="dxa"/>
            <w:vMerge/>
          </w:tcPr>
          <w:p w14:paraId="0E5D8C9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5E7A4D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2ABD57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652874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567" w:type="dxa"/>
            <w:tcBorders>
              <w:top w:val="nil"/>
              <w:left w:val="nil"/>
              <w:bottom w:val="single" w:sz="4" w:space="0" w:color="000000"/>
              <w:right w:val="single" w:sz="4" w:space="0" w:color="000000"/>
            </w:tcBorders>
            <w:vAlign w:val="center"/>
          </w:tcPr>
          <w:p w14:paraId="5C0DC09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16A129E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751" w:type="dxa"/>
            <w:tcBorders>
              <w:top w:val="nil"/>
              <w:left w:val="nil"/>
              <w:bottom w:val="single" w:sz="4" w:space="0" w:color="000000"/>
              <w:right w:val="single" w:sz="4" w:space="0" w:color="000000"/>
            </w:tcBorders>
            <w:vAlign w:val="center"/>
          </w:tcPr>
          <w:p w14:paraId="3FD0873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DE000B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5588BEC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13" w:type="dxa"/>
            <w:tcBorders>
              <w:top w:val="nil"/>
              <w:left w:val="nil"/>
              <w:bottom w:val="single" w:sz="4" w:space="0" w:color="000000"/>
              <w:right w:val="single" w:sz="4" w:space="0" w:color="000000"/>
            </w:tcBorders>
            <w:vAlign w:val="center"/>
          </w:tcPr>
          <w:p w14:paraId="7A0CB98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5356D7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EEE79A0" w14:textId="77777777">
        <w:trPr>
          <w:cantSplit/>
          <w:trHeight w:val="284"/>
        </w:trPr>
        <w:tc>
          <w:tcPr>
            <w:tcW w:w="534" w:type="dxa"/>
            <w:vMerge/>
          </w:tcPr>
          <w:p w14:paraId="0E6C5ED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6E7FF25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D81CED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37E8440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567" w:type="dxa"/>
            <w:tcBorders>
              <w:top w:val="nil"/>
              <w:left w:val="nil"/>
              <w:bottom w:val="single" w:sz="4" w:space="0" w:color="000000"/>
              <w:right w:val="single" w:sz="4" w:space="0" w:color="000000"/>
            </w:tcBorders>
            <w:vAlign w:val="center"/>
          </w:tcPr>
          <w:p w14:paraId="64859B8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4AD4B1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751" w:type="dxa"/>
            <w:tcBorders>
              <w:top w:val="nil"/>
              <w:left w:val="nil"/>
              <w:bottom w:val="single" w:sz="4" w:space="0" w:color="000000"/>
              <w:right w:val="single" w:sz="4" w:space="0" w:color="000000"/>
            </w:tcBorders>
            <w:vAlign w:val="center"/>
          </w:tcPr>
          <w:p w14:paraId="372757A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7B5B4DE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78C890C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813" w:type="dxa"/>
            <w:tcBorders>
              <w:top w:val="nil"/>
              <w:left w:val="nil"/>
              <w:bottom w:val="single" w:sz="4" w:space="0" w:color="000000"/>
              <w:right w:val="single" w:sz="4" w:space="0" w:color="000000"/>
            </w:tcBorders>
            <w:vAlign w:val="center"/>
          </w:tcPr>
          <w:p w14:paraId="4165FD1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0AAAE5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A8B3410" w14:textId="77777777">
        <w:trPr>
          <w:cantSplit/>
          <w:trHeight w:val="284"/>
        </w:trPr>
        <w:tc>
          <w:tcPr>
            <w:tcW w:w="534" w:type="dxa"/>
            <w:vMerge/>
          </w:tcPr>
          <w:p w14:paraId="0DBCAFF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AB6741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490C67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211AFA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567" w:type="dxa"/>
            <w:tcBorders>
              <w:top w:val="nil"/>
              <w:left w:val="nil"/>
              <w:bottom w:val="single" w:sz="4" w:space="0" w:color="000000"/>
              <w:right w:val="single" w:sz="4" w:space="0" w:color="000000"/>
            </w:tcBorders>
            <w:vAlign w:val="center"/>
          </w:tcPr>
          <w:p w14:paraId="2318DB3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0B9DCE2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751" w:type="dxa"/>
            <w:tcBorders>
              <w:top w:val="nil"/>
              <w:left w:val="nil"/>
              <w:bottom w:val="single" w:sz="4" w:space="0" w:color="000000"/>
              <w:right w:val="single" w:sz="4" w:space="0" w:color="000000"/>
            </w:tcBorders>
            <w:vAlign w:val="center"/>
          </w:tcPr>
          <w:p w14:paraId="3FF98DF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63C855F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1796834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813" w:type="dxa"/>
            <w:tcBorders>
              <w:top w:val="nil"/>
              <w:left w:val="nil"/>
              <w:bottom w:val="single" w:sz="4" w:space="0" w:color="000000"/>
              <w:right w:val="single" w:sz="4" w:space="0" w:color="000000"/>
            </w:tcBorders>
            <w:vAlign w:val="center"/>
          </w:tcPr>
          <w:p w14:paraId="0437FF0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33EC7F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4188F0E" w14:textId="77777777">
        <w:trPr>
          <w:cantSplit/>
          <w:trHeight w:val="284"/>
        </w:trPr>
        <w:tc>
          <w:tcPr>
            <w:tcW w:w="534" w:type="dxa"/>
            <w:vMerge/>
          </w:tcPr>
          <w:p w14:paraId="59592D1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D23BF0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F64F43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0EF9DF6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567" w:type="dxa"/>
            <w:tcBorders>
              <w:top w:val="nil"/>
              <w:left w:val="nil"/>
              <w:bottom w:val="single" w:sz="4" w:space="0" w:color="000000"/>
              <w:right w:val="single" w:sz="4" w:space="0" w:color="000000"/>
            </w:tcBorders>
            <w:vAlign w:val="center"/>
          </w:tcPr>
          <w:p w14:paraId="22FC9BA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4FED489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751" w:type="dxa"/>
            <w:tcBorders>
              <w:top w:val="nil"/>
              <w:left w:val="nil"/>
              <w:bottom w:val="single" w:sz="4" w:space="0" w:color="000000"/>
              <w:right w:val="single" w:sz="4" w:space="0" w:color="000000"/>
            </w:tcBorders>
            <w:vAlign w:val="center"/>
          </w:tcPr>
          <w:p w14:paraId="5D059AC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B105FD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7E38E1B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13" w:type="dxa"/>
            <w:tcBorders>
              <w:top w:val="nil"/>
              <w:left w:val="nil"/>
              <w:bottom w:val="single" w:sz="4" w:space="0" w:color="000000"/>
              <w:right w:val="single" w:sz="4" w:space="0" w:color="000000"/>
            </w:tcBorders>
            <w:vAlign w:val="center"/>
          </w:tcPr>
          <w:p w14:paraId="67380EE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CA1BE9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38DF378" w14:textId="77777777">
        <w:trPr>
          <w:cantSplit/>
          <w:trHeight w:val="284"/>
        </w:trPr>
        <w:tc>
          <w:tcPr>
            <w:tcW w:w="534" w:type="dxa"/>
            <w:vMerge/>
          </w:tcPr>
          <w:p w14:paraId="0D34BF9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BA5C8F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21C44E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18D796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567" w:type="dxa"/>
            <w:tcBorders>
              <w:top w:val="single" w:sz="4" w:space="0" w:color="000000"/>
              <w:left w:val="nil"/>
              <w:bottom w:val="single" w:sz="4" w:space="0" w:color="000000"/>
              <w:right w:val="single" w:sz="4" w:space="0" w:color="000000"/>
            </w:tcBorders>
            <w:vAlign w:val="center"/>
          </w:tcPr>
          <w:p w14:paraId="5B77A34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single" w:sz="4" w:space="0" w:color="000000"/>
              <w:left w:val="nil"/>
              <w:bottom w:val="single" w:sz="4" w:space="0" w:color="000000"/>
              <w:right w:val="single" w:sz="4" w:space="0" w:color="000000"/>
            </w:tcBorders>
            <w:vAlign w:val="center"/>
          </w:tcPr>
          <w:p w14:paraId="17BF0D6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751" w:type="dxa"/>
            <w:tcBorders>
              <w:top w:val="single" w:sz="4" w:space="0" w:color="000000"/>
              <w:left w:val="nil"/>
              <w:bottom w:val="single" w:sz="4" w:space="0" w:color="000000"/>
              <w:right w:val="single" w:sz="4" w:space="0" w:color="000000"/>
            </w:tcBorders>
            <w:vAlign w:val="center"/>
          </w:tcPr>
          <w:p w14:paraId="17719D2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single" w:sz="4" w:space="0" w:color="000000"/>
              <w:bottom w:val="single" w:sz="4" w:space="0" w:color="000000"/>
              <w:right w:val="single" w:sz="4" w:space="0" w:color="000000"/>
            </w:tcBorders>
            <w:vAlign w:val="center"/>
          </w:tcPr>
          <w:p w14:paraId="7CA7BE1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single" w:sz="4" w:space="0" w:color="000000"/>
              <w:left w:val="nil"/>
              <w:bottom w:val="single" w:sz="4" w:space="0" w:color="000000"/>
              <w:right w:val="single" w:sz="4" w:space="0" w:color="000000"/>
            </w:tcBorders>
            <w:vAlign w:val="center"/>
          </w:tcPr>
          <w:p w14:paraId="4A350E3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13" w:type="dxa"/>
            <w:tcBorders>
              <w:top w:val="single" w:sz="4" w:space="0" w:color="000000"/>
              <w:left w:val="nil"/>
              <w:bottom w:val="single" w:sz="4" w:space="0" w:color="000000"/>
              <w:right w:val="single" w:sz="4" w:space="0" w:color="000000"/>
            </w:tcBorders>
            <w:vAlign w:val="center"/>
          </w:tcPr>
          <w:p w14:paraId="706E355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F01CFC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94072EA" w14:textId="77777777">
        <w:trPr>
          <w:cantSplit/>
          <w:trHeight w:val="284"/>
        </w:trPr>
        <w:tc>
          <w:tcPr>
            <w:tcW w:w="534" w:type="dxa"/>
            <w:vMerge/>
          </w:tcPr>
          <w:p w14:paraId="47C2101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AEF555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AA9931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667BD04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567" w:type="dxa"/>
            <w:tcBorders>
              <w:top w:val="nil"/>
              <w:left w:val="nil"/>
              <w:bottom w:val="single" w:sz="4" w:space="0" w:color="000000"/>
              <w:right w:val="single" w:sz="4" w:space="0" w:color="000000"/>
            </w:tcBorders>
            <w:vAlign w:val="center"/>
          </w:tcPr>
          <w:p w14:paraId="36F35E6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17AAC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751" w:type="dxa"/>
            <w:tcBorders>
              <w:top w:val="nil"/>
              <w:left w:val="nil"/>
              <w:bottom w:val="single" w:sz="4" w:space="0" w:color="000000"/>
              <w:right w:val="single" w:sz="4" w:space="0" w:color="000000"/>
            </w:tcBorders>
            <w:vAlign w:val="center"/>
          </w:tcPr>
          <w:p w14:paraId="4A2D259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41084F3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76D331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813" w:type="dxa"/>
            <w:tcBorders>
              <w:top w:val="nil"/>
              <w:left w:val="nil"/>
              <w:bottom w:val="single" w:sz="4" w:space="0" w:color="000000"/>
              <w:right w:val="single" w:sz="4" w:space="0" w:color="000000"/>
            </w:tcBorders>
            <w:vAlign w:val="center"/>
          </w:tcPr>
          <w:p w14:paraId="1F22546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030DF36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4496E6A" w14:textId="77777777">
        <w:trPr>
          <w:cantSplit/>
          <w:trHeight w:val="284"/>
        </w:trPr>
        <w:tc>
          <w:tcPr>
            <w:tcW w:w="534" w:type="dxa"/>
            <w:vMerge/>
          </w:tcPr>
          <w:p w14:paraId="48855E7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F84E0F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7B6CA8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6A85823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567" w:type="dxa"/>
            <w:tcBorders>
              <w:top w:val="nil"/>
              <w:left w:val="nil"/>
              <w:bottom w:val="single" w:sz="4" w:space="0" w:color="000000"/>
              <w:right w:val="single" w:sz="4" w:space="0" w:color="000000"/>
            </w:tcBorders>
            <w:vAlign w:val="center"/>
          </w:tcPr>
          <w:p w14:paraId="1EE1C05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59C98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751" w:type="dxa"/>
            <w:tcBorders>
              <w:top w:val="nil"/>
              <w:left w:val="nil"/>
              <w:bottom w:val="single" w:sz="4" w:space="0" w:color="000000"/>
              <w:right w:val="single" w:sz="4" w:space="0" w:color="000000"/>
            </w:tcBorders>
            <w:vAlign w:val="center"/>
          </w:tcPr>
          <w:p w14:paraId="7387F17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4147FFC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022C7E7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813" w:type="dxa"/>
            <w:tcBorders>
              <w:top w:val="nil"/>
              <w:left w:val="nil"/>
              <w:bottom w:val="single" w:sz="4" w:space="0" w:color="000000"/>
              <w:right w:val="single" w:sz="4" w:space="0" w:color="000000"/>
            </w:tcBorders>
            <w:vAlign w:val="center"/>
          </w:tcPr>
          <w:p w14:paraId="7FFD4B4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33E337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337584C" w14:textId="77777777">
        <w:trPr>
          <w:cantSplit/>
          <w:trHeight w:val="284"/>
        </w:trPr>
        <w:tc>
          <w:tcPr>
            <w:tcW w:w="534" w:type="dxa"/>
            <w:vMerge/>
          </w:tcPr>
          <w:p w14:paraId="401DC0F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508058E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6E0B22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55202AA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67" w:type="dxa"/>
            <w:tcBorders>
              <w:top w:val="nil"/>
              <w:left w:val="nil"/>
              <w:bottom w:val="single" w:sz="4" w:space="0" w:color="000000"/>
              <w:right w:val="single" w:sz="4" w:space="0" w:color="000000"/>
            </w:tcBorders>
            <w:vAlign w:val="center"/>
          </w:tcPr>
          <w:p w14:paraId="4E1165B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0C7812E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751" w:type="dxa"/>
            <w:tcBorders>
              <w:top w:val="nil"/>
              <w:left w:val="nil"/>
              <w:bottom w:val="single" w:sz="4" w:space="0" w:color="000000"/>
              <w:right w:val="single" w:sz="4" w:space="0" w:color="000000"/>
            </w:tcBorders>
            <w:vAlign w:val="center"/>
          </w:tcPr>
          <w:p w14:paraId="7579A6D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57037E0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3C066AE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3" w:type="dxa"/>
            <w:tcBorders>
              <w:top w:val="nil"/>
              <w:left w:val="nil"/>
              <w:bottom w:val="single" w:sz="4" w:space="0" w:color="000000"/>
              <w:right w:val="single" w:sz="4" w:space="0" w:color="000000"/>
            </w:tcBorders>
            <w:vAlign w:val="center"/>
          </w:tcPr>
          <w:p w14:paraId="5D3FAE4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F0EBB6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8684F76" w14:textId="77777777">
        <w:trPr>
          <w:cantSplit/>
          <w:trHeight w:val="284"/>
        </w:trPr>
        <w:tc>
          <w:tcPr>
            <w:tcW w:w="534" w:type="dxa"/>
            <w:vMerge/>
          </w:tcPr>
          <w:p w14:paraId="1D43305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5A2D73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3284A9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7BC2D10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567" w:type="dxa"/>
            <w:tcBorders>
              <w:top w:val="nil"/>
              <w:left w:val="nil"/>
              <w:bottom w:val="single" w:sz="4" w:space="0" w:color="000000"/>
              <w:right w:val="single" w:sz="4" w:space="0" w:color="000000"/>
            </w:tcBorders>
            <w:vAlign w:val="center"/>
          </w:tcPr>
          <w:p w14:paraId="7BDB017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1BD51EE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751" w:type="dxa"/>
            <w:tcBorders>
              <w:top w:val="nil"/>
              <w:left w:val="nil"/>
              <w:bottom w:val="single" w:sz="4" w:space="0" w:color="000000"/>
              <w:right w:val="single" w:sz="4" w:space="0" w:color="000000"/>
            </w:tcBorders>
            <w:vAlign w:val="center"/>
          </w:tcPr>
          <w:p w14:paraId="5A0F85E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209167D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0549199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13" w:type="dxa"/>
            <w:tcBorders>
              <w:top w:val="nil"/>
              <w:left w:val="nil"/>
              <w:bottom w:val="single" w:sz="4" w:space="0" w:color="000000"/>
              <w:right w:val="single" w:sz="4" w:space="0" w:color="000000"/>
            </w:tcBorders>
            <w:vAlign w:val="center"/>
          </w:tcPr>
          <w:p w14:paraId="60678D1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F9BD5D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56B2430" w14:textId="77777777">
        <w:trPr>
          <w:cantSplit/>
          <w:trHeight w:val="284"/>
        </w:trPr>
        <w:tc>
          <w:tcPr>
            <w:tcW w:w="534" w:type="dxa"/>
            <w:vMerge/>
          </w:tcPr>
          <w:p w14:paraId="74BD232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6F98AD9"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E5062F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6CF2CB5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567" w:type="dxa"/>
            <w:tcBorders>
              <w:top w:val="nil"/>
              <w:left w:val="nil"/>
              <w:bottom w:val="single" w:sz="4" w:space="0" w:color="000000"/>
              <w:right w:val="single" w:sz="4" w:space="0" w:color="000000"/>
            </w:tcBorders>
            <w:vAlign w:val="center"/>
          </w:tcPr>
          <w:p w14:paraId="3970C35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603CE7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751" w:type="dxa"/>
            <w:tcBorders>
              <w:top w:val="nil"/>
              <w:left w:val="nil"/>
              <w:bottom w:val="single" w:sz="4" w:space="0" w:color="000000"/>
              <w:right w:val="single" w:sz="4" w:space="0" w:color="000000"/>
            </w:tcBorders>
            <w:vAlign w:val="center"/>
          </w:tcPr>
          <w:p w14:paraId="4B151CA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03F8EF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000C1AD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813" w:type="dxa"/>
            <w:tcBorders>
              <w:top w:val="nil"/>
              <w:left w:val="nil"/>
              <w:bottom w:val="single" w:sz="4" w:space="0" w:color="000000"/>
              <w:right w:val="single" w:sz="4" w:space="0" w:color="000000"/>
            </w:tcBorders>
            <w:vAlign w:val="center"/>
          </w:tcPr>
          <w:p w14:paraId="6B6DAF2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9E51BD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B515EAD" w14:textId="77777777">
        <w:trPr>
          <w:cantSplit/>
          <w:trHeight w:val="284"/>
        </w:trPr>
        <w:tc>
          <w:tcPr>
            <w:tcW w:w="534" w:type="dxa"/>
            <w:vMerge/>
          </w:tcPr>
          <w:p w14:paraId="4A5807A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E2B413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C713B1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2EF3A01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567" w:type="dxa"/>
            <w:tcBorders>
              <w:top w:val="nil"/>
              <w:left w:val="nil"/>
              <w:bottom w:val="single" w:sz="4" w:space="0" w:color="000000"/>
              <w:right w:val="single" w:sz="4" w:space="0" w:color="000000"/>
            </w:tcBorders>
            <w:vAlign w:val="center"/>
          </w:tcPr>
          <w:p w14:paraId="5352676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1B56BA3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751" w:type="dxa"/>
            <w:tcBorders>
              <w:top w:val="nil"/>
              <w:left w:val="nil"/>
              <w:bottom w:val="single" w:sz="4" w:space="0" w:color="000000"/>
              <w:right w:val="single" w:sz="4" w:space="0" w:color="000000"/>
            </w:tcBorders>
            <w:vAlign w:val="center"/>
          </w:tcPr>
          <w:p w14:paraId="6932558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4B07E07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083A95C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813" w:type="dxa"/>
            <w:tcBorders>
              <w:top w:val="nil"/>
              <w:left w:val="nil"/>
              <w:bottom w:val="single" w:sz="4" w:space="0" w:color="000000"/>
              <w:right w:val="single" w:sz="4" w:space="0" w:color="000000"/>
            </w:tcBorders>
            <w:vAlign w:val="center"/>
          </w:tcPr>
          <w:p w14:paraId="4A9028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771FF0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CF55F03" w14:textId="77777777">
        <w:trPr>
          <w:cantSplit/>
          <w:trHeight w:val="284"/>
        </w:trPr>
        <w:tc>
          <w:tcPr>
            <w:tcW w:w="534" w:type="dxa"/>
            <w:vMerge/>
          </w:tcPr>
          <w:p w14:paraId="4BA9CFF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C9CFF2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DF4E6F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vAlign w:val="center"/>
          </w:tcPr>
          <w:p w14:paraId="774C5D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567" w:type="dxa"/>
            <w:tcBorders>
              <w:top w:val="nil"/>
              <w:left w:val="nil"/>
              <w:bottom w:val="single" w:sz="4" w:space="0" w:color="000000"/>
              <w:right w:val="single" w:sz="4" w:space="0" w:color="000000"/>
            </w:tcBorders>
            <w:vAlign w:val="center"/>
          </w:tcPr>
          <w:p w14:paraId="47A7240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21F3AC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751" w:type="dxa"/>
            <w:tcBorders>
              <w:top w:val="nil"/>
              <w:left w:val="nil"/>
              <w:bottom w:val="single" w:sz="4" w:space="0" w:color="000000"/>
              <w:right w:val="single" w:sz="4" w:space="0" w:color="000000"/>
            </w:tcBorders>
            <w:vAlign w:val="center"/>
          </w:tcPr>
          <w:p w14:paraId="331EAA4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3A773272"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09D7124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813" w:type="dxa"/>
            <w:tcBorders>
              <w:top w:val="nil"/>
              <w:left w:val="nil"/>
              <w:bottom w:val="single" w:sz="4" w:space="0" w:color="000000"/>
              <w:right w:val="single" w:sz="4" w:space="0" w:color="000000"/>
            </w:tcBorders>
            <w:vAlign w:val="center"/>
          </w:tcPr>
          <w:p w14:paraId="1AE5505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A46E61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D830D5A" w14:textId="77777777">
        <w:trPr>
          <w:cantSplit/>
          <w:trHeight w:val="284"/>
        </w:trPr>
        <w:tc>
          <w:tcPr>
            <w:tcW w:w="534" w:type="dxa"/>
            <w:vMerge/>
          </w:tcPr>
          <w:p w14:paraId="2C4AD67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E11C3E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A94813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single" w:sz="4" w:space="0" w:color="000000"/>
              <w:bottom w:val="single" w:sz="4" w:space="0" w:color="000000"/>
              <w:right w:val="single" w:sz="4" w:space="0" w:color="000000"/>
            </w:tcBorders>
            <w:vAlign w:val="center"/>
          </w:tcPr>
          <w:p w14:paraId="4E2E7CE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567" w:type="dxa"/>
            <w:tcBorders>
              <w:top w:val="single" w:sz="4" w:space="0" w:color="000000"/>
              <w:left w:val="single" w:sz="4" w:space="0" w:color="000000"/>
              <w:bottom w:val="single" w:sz="4" w:space="0" w:color="000000"/>
              <w:right w:val="single" w:sz="4" w:space="0" w:color="000000"/>
            </w:tcBorders>
            <w:vAlign w:val="center"/>
          </w:tcPr>
          <w:p w14:paraId="687A031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single" w:sz="4" w:space="0" w:color="000000"/>
              <w:left w:val="nil"/>
              <w:bottom w:val="single" w:sz="4" w:space="0" w:color="000000"/>
              <w:right w:val="single" w:sz="4" w:space="0" w:color="000000"/>
            </w:tcBorders>
            <w:vAlign w:val="center"/>
          </w:tcPr>
          <w:p w14:paraId="2BD5F93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51" w:type="dxa"/>
            <w:tcBorders>
              <w:top w:val="single" w:sz="4" w:space="0" w:color="000000"/>
              <w:left w:val="nil"/>
              <w:bottom w:val="single" w:sz="4" w:space="0" w:color="000000"/>
              <w:right w:val="single" w:sz="4" w:space="0" w:color="000000"/>
            </w:tcBorders>
            <w:vAlign w:val="center"/>
          </w:tcPr>
          <w:p w14:paraId="4AC603E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nil"/>
              <w:bottom w:val="single" w:sz="4" w:space="0" w:color="000000"/>
              <w:right w:val="single" w:sz="4" w:space="0" w:color="000000"/>
            </w:tcBorders>
            <w:vAlign w:val="center"/>
          </w:tcPr>
          <w:p w14:paraId="2991723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single" w:sz="4" w:space="0" w:color="000000"/>
              <w:left w:val="nil"/>
              <w:bottom w:val="single" w:sz="4" w:space="0" w:color="000000"/>
              <w:right w:val="single" w:sz="4" w:space="0" w:color="000000"/>
            </w:tcBorders>
            <w:vAlign w:val="center"/>
          </w:tcPr>
          <w:p w14:paraId="4BD8718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813" w:type="dxa"/>
            <w:tcBorders>
              <w:top w:val="single" w:sz="4" w:space="0" w:color="000000"/>
              <w:left w:val="nil"/>
              <w:bottom w:val="single" w:sz="4" w:space="0" w:color="000000"/>
              <w:right w:val="single" w:sz="4" w:space="0" w:color="000000"/>
            </w:tcBorders>
            <w:vAlign w:val="center"/>
          </w:tcPr>
          <w:p w14:paraId="4987A93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474BCF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000B6329" w14:textId="77777777">
        <w:trPr>
          <w:cantSplit/>
          <w:trHeight w:val="284"/>
        </w:trPr>
        <w:tc>
          <w:tcPr>
            <w:tcW w:w="534" w:type="dxa"/>
            <w:vMerge/>
          </w:tcPr>
          <w:p w14:paraId="67A40EA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BD24DFF"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6E06EDC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bottom w:val="single" w:sz="4" w:space="0" w:color="000000"/>
              <w:right w:val="single" w:sz="4" w:space="0" w:color="000000"/>
            </w:tcBorders>
            <w:vAlign w:val="center"/>
          </w:tcPr>
          <w:p w14:paraId="1ADBCED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567" w:type="dxa"/>
            <w:tcBorders>
              <w:top w:val="nil"/>
              <w:left w:val="single" w:sz="4" w:space="0" w:color="000000"/>
              <w:bottom w:val="single" w:sz="4" w:space="0" w:color="000000"/>
              <w:right w:val="single" w:sz="4" w:space="0" w:color="000000"/>
            </w:tcBorders>
            <w:vAlign w:val="center"/>
          </w:tcPr>
          <w:p w14:paraId="7D9B041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EF9CFF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51" w:type="dxa"/>
            <w:tcBorders>
              <w:top w:val="nil"/>
              <w:left w:val="nil"/>
              <w:bottom w:val="single" w:sz="4" w:space="0" w:color="000000"/>
              <w:right w:val="single" w:sz="4" w:space="0" w:color="000000"/>
            </w:tcBorders>
            <w:vAlign w:val="center"/>
          </w:tcPr>
          <w:p w14:paraId="10ABDAE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2BFA5F4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3F272FC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13" w:type="dxa"/>
            <w:tcBorders>
              <w:top w:val="nil"/>
              <w:left w:val="nil"/>
              <w:bottom w:val="single" w:sz="4" w:space="0" w:color="000000"/>
              <w:right w:val="single" w:sz="4" w:space="0" w:color="000000"/>
            </w:tcBorders>
            <w:vAlign w:val="center"/>
          </w:tcPr>
          <w:p w14:paraId="5D614D4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8DE37B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60212068" w14:textId="77777777">
        <w:trPr>
          <w:cantSplit/>
          <w:trHeight w:val="284"/>
        </w:trPr>
        <w:tc>
          <w:tcPr>
            <w:tcW w:w="534" w:type="dxa"/>
            <w:vMerge/>
          </w:tcPr>
          <w:p w14:paraId="4FE7D81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C58B23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41B88A6B"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bottom w:val="single" w:sz="4" w:space="0" w:color="000000"/>
              <w:right w:val="single" w:sz="4" w:space="0" w:color="000000"/>
            </w:tcBorders>
            <w:vAlign w:val="center"/>
          </w:tcPr>
          <w:p w14:paraId="5FA3007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567" w:type="dxa"/>
            <w:tcBorders>
              <w:top w:val="nil"/>
              <w:left w:val="single" w:sz="4" w:space="0" w:color="000000"/>
              <w:bottom w:val="single" w:sz="4" w:space="0" w:color="000000"/>
              <w:right w:val="single" w:sz="4" w:space="0" w:color="000000"/>
            </w:tcBorders>
            <w:vAlign w:val="center"/>
          </w:tcPr>
          <w:p w14:paraId="0B54B32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4B6A0A0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751" w:type="dxa"/>
            <w:tcBorders>
              <w:top w:val="nil"/>
              <w:left w:val="nil"/>
              <w:bottom w:val="single" w:sz="4" w:space="0" w:color="000000"/>
              <w:right w:val="single" w:sz="4" w:space="0" w:color="000000"/>
            </w:tcBorders>
            <w:vAlign w:val="center"/>
          </w:tcPr>
          <w:p w14:paraId="3E0EA79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53406D4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69AC13D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13" w:type="dxa"/>
            <w:tcBorders>
              <w:top w:val="nil"/>
              <w:left w:val="nil"/>
              <w:bottom w:val="single" w:sz="4" w:space="0" w:color="000000"/>
              <w:right w:val="single" w:sz="4" w:space="0" w:color="000000"/>
            </w:tcBorders>
            <w:vAlign w:val="center"/>
          </w:tcPr>
          <w:p w14:paraId="0981953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B4639B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4B250851" w14:textId="77777777">
        <w:trPr>
          <w:cantSplit/>
          <w:trHeight w:val="284"/>
        </w:trPr>
        <w:tc>
          <w:tcPr>
            <w:tcW w:w="534" w:type="dxa"/>
            <w:vMerge/>
          </w:tcPr>
          <w:p w14:paraId="71E52A7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F9A2A2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84F489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bottom w:val="single" w:sz="4" w:space="0" w:color="000000"/>
              <w:right w:val="single" w:sz="4" w:space="0" w:color="000000"/>
            </w:tcBorders>
            <w:vAlign w:val="center"/>
          </w:tcPr>
          <w:p w14:paraId="749FEA5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567" w:type="dxa"/>
            <w:tcBorders>
              <w:top w:val="nil"/>
              <w:left w:val="single" w:sz="4" w:space="0" w:color="000000"/>
              <w:bottom w:val="single" w:sz="4" w:space="0" w:color="000000"/>
              <w:right w:val="single" w:sz="4" w:space="0" w:color="000000"/>
            </w:tcBorders>
            <w:vAlign w:val="center"/>
          </w:tcPr>
          <w:p w14:paraId="35EF16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03E29C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751" w:type="dxa"/>
            <w:tcBorders>
              <w:top w:val="nil"/>
              <w:left w:val="nil"/>
              <w:bottom w:val="single" w:sz="4" w:space="0" w:color="000000"/>
              <w:right w:val="single" w:sz="4" w:space="0" w:color="000000"/>
            </w:tcBorders>
            <w:vAlign w:val="center"/>
          </w:tcPr>
          <w:p w14:paraId="5BD4860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0326041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6476FE5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813" w:type="dxa"/>
            <w:tcBorders>
              <w:top w:val="nil"/>
              <w:left w:val="nil"/>
              <w:bottom w:val="single" w:sz="4" w:space="0" w:color="000000"/>
              <w:right w:val="single" w:sz="4" w:space="0" w:color="000000"/>
            </w:tcBorders>
            <w:vAlign w:val="center"/>
          </w:tcPr>
          <w:p w14:paraId="4408BE6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1E7D61FE"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2FE5BD4" w14:textId="77777777">
        <w:trPr>
          <w:cantSplit/>
          <w:trHeight w:val="284"/>
        </w:trPr>
        <w:tc>
          <w:tcPr>
            <w:tcW w:w="534" w:type="dxa"/>
            <w:vMerge/>
          </w:tcPr>
          <w:p w14:paraId="66BCEA5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7877AA9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1D7E3D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single" w:sz="4" w:space="0" w:color="000000"/>
              <w:bottom w:val="single" w:sz="4" w:space="0" w:color="000000"/>
              <w:right w:val="single" w:sz="4" w:space="0" w:color="000000"/>
            </w:tcBorders>
            <w:vAlign w:val="center"/>
          </w:tcPr>
          <w:p w14:paraId="724C23C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567" w:type="dxa"/>
            <w:tcBorders>
              <w:top w:val="single" w:sz="4" w:space="0" w:color="000000"/>
              <w:left w:val="single" w:sz="4" w:space="0" w:color="000000"/>
              <w:bottom w:val="single" w:sz="4" w:space="0" w:color="000000"/>
              <w:right w:val="single" w:sz="4" w:space="0" w:color="000000"/>
            </w:tcBorders>
            <w:vAlign w:val="center"/>
          </w:tcPr>
          <w:p w14:paraId="6E05EC2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single" w:sz="4" w:space="0" w:color="000000"/>
              <w:left w:val="nil"/>
              <w:bottom w:val="single" w:sz="4" w:space="0" w:color="000000"/>
              <w:right w:val="single" w:sz="4" w:space="0" w:color="000000"/>
            </w:tcBorders>
            <w:vAlign w:val="center"/>
          </w:tcPr>
          <w:p w14:paraId="7442547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751" w:type="dxa"/>
            <w:tcBorders>
              <w:top w:val="single" w:sz="4" w:space="0" w:color="000000"/>
              <w:left w:val="nil"/>
              <w:bottom w:val="single" w:sz="4" w:space="0" w:color="000000"/>
              <w:right w:val="single" w:sz="4" w:space="0" w:color="000000"/>
            </w:tcBorders>
            <w:vAlign w:val="center"/>
          </w:tcPr>
          <w:p w14:paraId="2FB006A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nil"/>
              <w:bottom w:val="single" w:sz="4" w:space="0" w:color="000000"/>
              <w:right w:val="single" w:sz="4" w:space="0" w:color="000000"/>
            </w:tcBorders>
            <w:vAlign w:val="center"/>
          </w:tcPr>
          <w:p w14:paraId="0EFC9E1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single" w:sz="4" w:space="0" w:color="000000"/>
              <w:left w:val="nil"/>
              <w:bottom w:val="single" w:sz="4" w:space="0" w:color="000000"/>
              <w:right w:val="single" w:sz="4" w:space="0" w:color="000000"/>
            </w:tcBorders>
            <w:vAlign w:val="center"/>
          </w:tcPr>
          <w:p w14:paraId="0C48EB1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813" w:type="dxa"/>
            <w:tcBorders>
              <w:top w:val="single" w:sz="4" w:space="0" w:color="000000"/>
              <w:left w:val="nil"/>
              <w:bottom w:val="single" w:sz="4" w:space="0" w:color="000000"/>
              <w:right w:val="single" w:sz="4" w:space="0" w:color="000000"/>
            </w:tcBorders>
            <w:vAlign w:val="center"/>
          </w:tcPr>
          <w:p w14:paraId="6470717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8BD58A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6333FB7" w14:textId="77777777">
        <w:trPr>
          <w:cantSplit/>
          <w:trHeight w:val="284"/>
        </w:trPr>
        <w:tc>
          <w:tcPr>
            <w:tcW w:w="534" w:type="dxa"/>
            <w:vMerge/>
          </w:tcPr>
          <w:p w14:paraId="13159C1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3F123AE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3969B4B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bottom w:val="single" w:sz="4" w:space="0" w:color="000000"/>
              <w:right w:val="single" w:sz="4" w:space="0" w:color="000000"/>
            </w:tcBorders>
            <w:vAlign w:val="center"/>
          </w:tcPr>
          <w:p w14:paraId="274778D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567" w:type="dxa"/>
            <w:tcBorders>
              <w:top w:val="nil"/>
              <w:left w:val="single" w:sz="4" w:space="0" w:color="000000"/>
              <w:bottom w:val="single" w:sz="4" w:space="0" w:color="000000"/>
              <w:right w:val="single" w:sz="4" w:space="0" w:color="000000"/>
            </w:tcBorders>
            <w:vAlign w:val="center"/>
          </w:tcPr>
          <w:p w14:paraId="7BF2F90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348CBE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751" w:type="dxa"/>
            <w:tcBorders>
              <w:top w:val="nil"/>
              <w:left w:val="nil"/>
              <w:bottom w:val="single" w:sz="4" w:space="0" w:color="000000"/>
              <w:right w:val="single" w:sz="4" w:space="0" w:color="000000"/>
            </w:tcBorders>
            <w:vAlign w:val="center"/>
          </w:tcPr>
          <w:p w14:paraId="0AC40E1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1E5DCE7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0FC68EF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tcBorders>
              <w:top w:val="nil"/>
              <w:left w:val="nil"/>
              <w:bottom w:val="single" w:sz="4" w:space="0" w:color="000000"/>
              <w:right w:val="single" w:sz="4" w:space="0" w:color="000000"/>
            </w:tcBorders>
            <w:vAlign w:val="center"/>
          </w:tcPr>
          <w:p w14:paraId="4F67442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7ADEB9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207943EB" w14:textId="77777777">
        <w:trPr>
          <w:cantSplit/>
          <w:trHeight w:val="284"/>
        </w:trPr>
        <w:tc>
          <w:tcPr>
            <w:tcW w:w="534" w:type="dxa"/>
            <w:vMerge/>
          </w:tcPr>
          <w:p w14:paraId="27203D1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AD4DE6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3649B4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bottom w:val="single" w:sz="4" w:space="0" w:color="000000"/>
              <w:right w:val="single" w:sz="4" w:space="0" w:color="000000"/>
            </w:tcBorders>
            <w:vAlign w:val="center"/>
          </w:tcPr>
          <w:p w14:paraId="75A5399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567" w:type="dxa"/>
            <w:tcBorders>
              <w:top w:val="nil"/>
              <w:left w:val="single" w:sz="4" w:space="0" w:color="000000"/>
              <w:bottom w:val="single" w:sz="4" w:space="0" w:color="000000"/>
              <w:right w:val="single" w:sz="4" w:space="0" w:color="000000"/>
            </w:tcBorders>
            <w:vAlign w:val="center"/>
          </w:tcPr>
          <w:p w14:paraId="5EA0725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4C4F248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751" w:type="dxa"/>
            <w:tcBorders>
              <w:top w:val="nil"/>
              <w:left w:val="nil"/>
              <w:bottom w:val="single" w:sz="4" w:space="0" w:color="000000"/>
              <w:right w:val="single" w:sz="4" w:space="0" w:color="000000"/>
            </w:tcBorders>
            <w:vAlign w:val="center"/>
          </w:tcPr>
          <w:p w14:paraId="133966B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1C25AD1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6C6DC01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13" w:type="dxa"/>
            <w:tcBorders>
              <w:top w:val="nil"/>
              <w:left w:val="nil"/>
              <w:bottom w:val="single" w:sz="4" w:space="0" w:color="000000"/>
              <w:right w:val="single" w:sz="4" w:space="0" w:color="000000"/>
            </w:tcBorders>
            <w:vAlign w:val="center"/>
          </w:tcPr>
          <w:p w14:paraId="49700F4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6B07ACB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7BD82C75" w14:textId="77777777">
        <w:trPr>
          <w:cantSplit/>
          <w:trHeight w:val="284"/>
        </w:trPr>
        <w:tc>
          <w:tcPr>
            <w:tcW w:w="534" w:type="dxa"/>
            <w:vMerge/>
          </w:tcPr>
          <w:p w14:paraId="672F4FA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D0EDBB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5E0F912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bottom w:val="single" w:sz="4" w:space="0" w:color="000000"/>
              <w:right w:val="single" w:sz="4" w:space="0" w:color="000000"/>
            </w:tcBorders>
            <w:vAlign w:val="center"/>
          </w:tcPr>
          <w:p w14:paraId="163FB22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567" w:type="dxa"/>
            <w:tcBorders>
              <w:top w:val="nil"/>
              <w:left w:val="single" w:sz="4" w:space="0" w:color="000000"/>
              <w:bottom w:val="single" w:sz="4" w:space="0" w:color="000000"/>
              <w:right w:val="single" w:sz="4" w:space="0" w:color="000000"/>
            </w:tcBorders>
            <w:vAlign w:val="center"/>
          </w:tcPr>
          <w:p w14:paraId="24A22BC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7C755DA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751" w:type="dxa"/>
            <w:tcBorders>
              <w:top w:val="nil"/>
              <w:left w:val="nil"/>
              <w:bottom w:val="single" w:sz="4" w:space="0" w:color="000000"/>
              <w:right w:val="single" w:sz="4" w:space="0" w:color="000000"/>
            </w:tcBorders>
            <w:vAlign w:val="center"/>
          </w:tcPr>
          <w:p w14:paraId="3D97E2D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nil"/>
              <w:bottom w:val="single" w:sz="4" w:space="0" w:color="000000"/>
              <w:right w:val="single" w:sz="4" w:space="0" w:color="000000"/>
            </w:tcBorders>
            <w:vAlign w:val="center"/>
          </w:tcPr>
          <w:p w14:paraId="06E6D52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608B509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813" w:type="dxa"/>
            <w:tcBorders>
              <w:top w:val="nil"/>
              <w:left w:val="nil"/>
              <w:bottom w:val="single" w:sz="4" w:space="0" w:color="000000"/>
              <w:right w:val="single" w:sz="4" w:space="0" w:color="000000"/>
            </w:tcBorders>
            <w:vAlign w:val="center"/>
          </w:tcPr>
          <w:p w14:paraId="5B9EB4FF"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292912C"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C4D32C6" w14:textId="77777777">
        <w:trPr>
          <w:cantSplit/>
          <w:trHeight w:val="284"/>
        </w:trPr>
        <w:tc>
          <w:tcPr>
            <w:tcW w:w="534" w:type="dxa"/>
            <w:vMerge/>
          </w:tcPr>
          <w:p w14:paraId="2F2E7ED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5C5AF9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BEDFC6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bottom w:val="single" w:sz="4" w:space="0" w:color="000000"/>
              <w:right w:val="single" w:sz="4" w:space="0" w:color="000000"/>
            </w:tcBorders>
            <w:vAlign w:val="center"/>
          </w:tcPr>
          <w:p w14:paraId="63F8353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567" w:type="dxa"/>
            <w:tcBorders>
              <w:top w:val="nil"/>
              <w:left w:val="nil"/>
              <w:bottom w:val="single" w:sz="4" w:space="0" w:color="000000"/>
              <w:right w:val="single" w:sz="4" w:space="0" w:color="000000"/>
            </w:tcBorders>
            <w:vAlign w:val="center"/>
          </w:tcPr>
          <w:p w14:paraId="441E2AE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460313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751" w:type="dxa"/>
            <w:tcBorders>
              <w:top w:val="nil"/>
              <w:left w:val="nil"/>
              <w:bottom w:val="single" w:sz="4" w:space="0" w:color="000000"/>
              <w:right w:val="single" w:sz="4" w:space="0" w:color="000000"/>
            </w:tcBorders>
            <w:vAlign w:val="center"/>
          </w:tcPr>
          <w:p w14:paraId="094DC4C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single" w:sz="4" w:space="0" w:color="000000"/>
              <w:bottom w:val="single" w:sz="4" w:space="0" w:color="000000"/>
              <w:right w:val="single" w:sz="4" w:space="0" w:color="000000"/>
            </w:tcBorders>
            <w:vAlign w:val="center"/>
          </w:tcPr>
          <w:p w14:paraId="0782FB6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single" w:sz="4" w:space="0" w:color="000000"/>
              <w:left w:val="nil"/>
              <w:bottom w:val="single" w:sz="4" w:space="0" w:color="000000"/>
              <w:right w:val="single" w:sz="4" w:space="0" w:color="000000"/>
            </w:tcBorders>
            <w:vAlign w:val="center"/>
          </w:tcPr>
          <w:p w14:paraId="46F39AF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813" w:type="dxa"/>
            <w:tcBorders>
              <w:top w:val="single" w:sz="4" w:space="0" w:color="000000"/>
              <w:left w:val="nil"/>
              <w:bottom w:val="single" w:sz="4" w:space="0" w:color="000000"/>
              <w:right w:val="single" w:sz="4" w:space="0" w:color="000000"/>
            </w:tcBorders>
            <w:vAlign w:val="center"/>
          </w:tcPr>
          <w:p w14:paraId="0A8C31C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F5E361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849C36B" w14:textId="77777777">
        <w:trPr>
          <w:cantSplit/>
          <w:trHeight w:val="284"/>
        </w:trPr>
        <w:tc>
          <w:tcPr>
            <w:tcW w:w="534" w:type="dxa"/>
            <w:vMerge/>
          </w:tcPr>
          <w:p w14:paraId="58A18E6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48E1C3CA"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1820EE3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bottom w:val="single" w:sz="4" w:space="0" w:color="000000"/>
              <w:right w:val="single" w:sz="4" w:space="0" w:color="000000"/>
            </w:tcBorders>
            <w:vAlign w:val="center"/>
          </w:tcPr>
          <w:p w14:paraId="425F283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567" w:type="dxa"/>
            <w:tcBorders>
              <w:top w:val="nil"/>
              <w:left w:val="nil"/>
              <w:bottom w:val="single" w:sz="4" w:space="0" w:color="000000"/>
              <w:right w:val="single" w:sz="4" w:space="0" w:color="000000"/>
            </w:tcBorders>
            <w:vAlign w:val="center"/>
          </w:tcPr>
          <w:p w14:paraId="5796B253"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4B440D0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751" w:type="dxa"/>
            <w:tcBorders>
              <w:top w:val="nil"/>
              <w:left w:val="nil"/>
              <w:bottom w:val="single" w:sz="4" w:space="0" w:color="000000"/>
              <w:right w:val="single" w:sz="4" w:space="0" w:color="000000"/>
            </w:tcBorders>
            <w:vAlign w:val="center"/>
          </w:tcPr>
          <w:p w14:paraId="0CB43DC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79B1CCC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350A134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13" w:type="dxa"/>
            <w:tcBorders>
              <w:top w:val="nil"/>
              <w:left w:val="nil"/>
              <w:bottom w:val="single" w:sz="4" w:space="0" w:color="000000"/>
              <w:right w:val="single" w:sz="4" w:space="0" w:color="000000"/>
            </w:tcBorders>
            <w:vAlign w:val="center"/>
          </w:tcPr>
          <w:p w14:paraId="5E92B07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3C8869A5"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0DE7AF7" w14:textId="77777777">
        <w:trPr>
          <w:cantSplit/>
          <w:trHeight w:val="284"/>
        </w:trPr>
        <w:tc>
          <w:tcPr>
            <w:tcW w:w="534" w:type="dxa"/>
            <w:vMerge/>
          </w:tcPr>
          <w:p w14:paraId="20DACFF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569066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926944D"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bottom w:val="single" w:sz="4" w:space="0" w:color="000000"/>
              <w:right w:val="single" w:sz="4" w:space="0" w:color="000000"/>
            </w:tcBorders>
            <w:vAlign w:val="center"/>
          </w:tcPr>
          <w:p w14:paraId="4814186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567" w:type="dxa"/>
            <w:tcBorders>
              <w:top w:val="nil"/>
              <w:left w:val="nil"/>
              <w:bottom w:val="single" w:sz="4" w:space="0" w:color="000000"/>
              <w:right w:val="single" w:sz="4" w:space="0" w:color="000000"/>
            </w:tcBorders>
            <w:vAlign w:val="center"/>
          </w:tcPr>
          <w:p w14:paraId="45F802E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569329B5"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751" w:type="dxa"/>
            <w:tcBorders>
              <w:top w:val="nil"/>
              <w:left w:val="nil"/>
              <w:bottom w:val="single" w:sz="4" w:space="0" w:color="000000"/>
              <w:right w:val="single" w:sz="4" w:space="0" w:color="000000"/>
            </w:tcBorders>
            <w:vAlign w:val="center"/>
          </w:tcPr>
          <w:p w14:paraId="66B3F8E4"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2160318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0257B9D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13" w:type="dxa"/>
            <w:tcBorders>
              <w:top w:val="nil"/>
              <w:left w:val="nil"/>
              <w:bottom w:val="single" w:sz="4" w:space="0" w:color="000000"/>
              <w:right w:val="single" w:sz="4" w:space="0" w:color="000000"/>
            </w:tcBorders>
            <w:vAlign w:val="center"/>
          </w:tcPr>
          <w:p w14:paraId="7A814BB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D437B50"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10B43867" w14:textId="77777777">
        <w:trPr>
          <w:cantSplit/>
          <w:trHeight w:val="284"/>
        </w:trPr>
        <w:tc>
          <w:tcPr>
            <w:tcW w:w="534" w:type="dxa"/>
            <w:vMerge/>
          </w:tcPr>
          <w:p w14:paraId="62201378"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0397D63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73019381"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bottom w:val="single" w:sz="4" w:space="0" w:color="000000"/>
              <w:right w:val="single" w:sz="4" w:space="0" w:color="000000"/>
            </w:tcBorders>
            <w:vAlign w:val="center"/>
          </w:tcPr>
          <w:p w14:paraId="1E84BD6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567" w:type="dxa"/>
            <w:tcBorders>
              <w:top w:val="nil"/>
              <w:left w:val="nil"/>
              <w:bottom w:val="single" w:sz="4" w:space="0" w:color="000000"/>
              <w:right w:val="single" w:sz="4" w:space="0" w:color="000000"/>
            </w:tcBorders>
            <w:vAlign w:val="center"/>
          </w:tcPr>
          <w:p w14:paraId="6563679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318A152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751" w:type="dxa"/>
            <w:tcBorders>
              <w:top w:val="nil"/>
              <w:left w:val="nil"/>
              <w:bottom w:val="single" w:sz="4" w:space="0" w:color="000000"/>
              <w:right w:val="single" w:sz="4" w:space="0" w:color="000000"/>
            </w:tcBorders>
            <w:vAlign w:val="center"/>
          </w:tcPr>
          <w:p w14:paraId="19593D7A"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0F9824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5ABA186D"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813" w:type="dxa"/>
            <w:tcBorders>
              <w:top w:val="nil"/>
              <w:left w:val="nil"/>
              <w:bottom w:val="single" w:sz="4" w:space="0" w:color="000000"/>
              <w:right w:val="single" w:sz="4" w:space="0" w:color="000000"/>
            </w:tcBorders>
            <w:vAlign w:val="center"/>
          </w:tcPr>
          <w:p w14:paraId="3047FB98"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548BC29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52D7801D" w14:textId="77777777">
        <w:trPr>
          <w:cantSplit/>
          <w:trHeight w:val="284"/>
        </w:trPr>
        <w:tc>
          <w:tcPr>
            <w:tcW w:w="534" w:type="dxa"/>
            <w:vMerge/>
          </w:tcPr>
          <w:p w14:paraId="6CE48754"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16289F66"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2F77C58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nil"/>
              <w:bottom w:val="single" w:sz="4" w:space="0" w:color="000000"/>
              <w:right w:val="single" w:sz="4" w:space="0" w:color="000000"/>
            </w:tcBorders>
            <w:vAlign w:val="center"/>
          </w:tcPr>
          <w:p w14:paraId="20E18BB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567" w:type="dxa"/>
            <w:tcBorders>
              <w:top w:val="nil"/>
              <w:left w:val="nil"/>
              <w:bottom w:val="single" w:sz="4" w:space="0" w:color="000000"/>
              <w:right w:val="single" w:sz="4" w:space="0" w:color="000000"/>
            </w:tcBorders>
            <w:vAlign w:val="center"/>
          </w:tcPr>
          <w:p w14:paraId="07BA6DE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nil"/>
              <w:left w:val="nil"/>
              <w:bottom w:val="single" w:sz="4" w:space="0" w:color="000000"/>
              <w:right w:val="single" w:sz="4" w:space="0" w:color="000000"/>
            </w:tcBorders>
            <w:vAlign w:val="center"/>
          </w:tcPr>
          <w:p w14:paraId="1617497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751" w:type="dxa"/>
            <w:tcBorders>
              <w:top w:val="nil"/>
              <w:left w:val="nil"/>
              <w:bottom w:val="single" w:sz="4" w:space="0" w:color="000000"/>
              <w:right w:val="single" w:sz="4" w:space="0" w:color="000000"/>
            </w:tcBorders>
            <w:vAlign w:val="center"/>
          </w:tcPr>
          <w:p w14:paraId="166AB240"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nil"/>
              <w:left w:val="single" w:sz="4" w:space="0" w:color="000000"/>
              <w:bottom w:val="single" w:sz="4" w:space="0" w:color="000000"/>
              <w:right w:val="single" w:sz="4" w:space="0" w:color="000000"/>
            </w:tcBorders>
            <w:vAlign w:val="center"/>
          </w:tcPr>
          <w:p w14:paraId="16450E6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nil"/>
              <w:left w:val="nil"/>
              <w:bottom w:val="single" w:sz="4" w:space="0" w:color="000000"/>
              <w:right w:val="single" w:sz="4" w:space="0" w:color="000000"/>
            </w:tcBorders>
            <w:vAlign w:val="center"/>
          </w:tcPr>
          <w:p w14:paraId="724748E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813" w:type="dxa"/>
            <w:tcBorders>
              <w:top w:val="nil"/>
              <w:left w:val="nil"/>
              <w:bottom w:val="single" w:sz="4" w:space="0" w:color="000000"/>
              <w:right w:val="single" w:sz="4" w:space="0" w:color="000000"/>
            </w:tcBorders>
            <w:vAlign w:val="center"/>
          </w:tcPr>
          <w:p w14:paraId="33C3E569"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7D44C8C7"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A21CF" w14:paraId="3AEA127D" w14:textId="77777777">
        <w:trPr>
          <w:cantSplit/>
          <w:trHeight w:val="284"/>
        </w:trPr>
        <w:tc>
          <w:tcPr>
            <w:tcW w:w="534" w:type="dxa"/>
            <w:vMerge/>
          </w:tcPr>
          <w:p w14:paraId="305AC24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64" w:type="dxa"/>
            <w:vMerge/>
          </w:tcPr>
          <w:p w14:paraId="24DB4322"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835" w:type="dxa"/>
            <w:vMerge/>
          </w:tcPr>
          <w:p w14:paraId="0AAB2B1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tcBorders>
              <w:top w:val="single" w:sz="4" w:space="0" w:color="000000"/>
              <w:bottom w:val="single" w:sz="4" w:space="0" w:color="000000"/>
              <w:right w:val="single" w:sz="4" w:space="0" w:color="000000"/>
            </w:tcBorders>
            <w:vAlign w:val="center"/>
          </w:tcPr>
          <w:p w14:paraId="63A02276"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567" w:type="dxa"/>
            <w:tcBorders>
              <w:top w:val="single" w:sz="4" w:space="0" w:color="000000"/>
              <w:left w:val="single" w:sz="4" w:space="0" w:color="000000"/>
              <w:bottom w:val="single" w:sz="4" w:space="0" w:color="000000"/>
              <w:right w:val="single" w:sz="4" w:space="0" w:color="000000"/>
            </w:tcBorders>
            <w:vAlign w:val="center"/>
          </w:tcPr>
          <w:p w14:paraId="1156E94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524" w:type="dxa"/>
            <w:tcBorders>
              <w:top w:val="single" w:sz="4" w:space="0" w:color="000000"/>
              <w:left w:val="nil"/>
              <w:bottom w:val="single" w:sz="4" w:space="0" w:color="000000"/>
              <w:right w:val="single" w:sz="4" w:space="0" w:color="000000"/>
            </w:tcBorders>
            <w:vAlign w:val="center"/>
          </w:tcPr>
          <w:p w14:paraId="4E41000B"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751" w:type="dxa"/>
            <w:tcBorders>
              <w:top w:val="single" w:sz="4" w:space="0" w:color="000000"/>
              <w:left w:val="nil"/>
              <w:bottom w:val="single" w:sz="4" w:space="0" w:color="000000"/>
              <w:right w:val="single" w:sz="4" w:space="0" w:color="000000"/>
            </w:tcBorders>
            <w:vAlign w:val="center"/>
          </w:tcPr>
          <w:p w14:paraId="2EAB945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31" w:type="dxa"/>
            <w:tcBorders>
              <w:top w:val="single" w:sz="4" w:space="0" w:color="000000"/>
              <w:left w:val="single" w:sz="4" w:space="0" w:color="000000"/>
              <w:bottom w:val="single" w:sz="4" w:space="0" w:color="000000"/>
              <w:right w:val="single" w:sz="4" w:space="0" w:color="000000"/>
            </w:tcBorders>
            <w:vAlign w:val="center"/>
          </w:tcPr>
          <w:p w14:paraId="0767A2F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41" w:type="dxa"/>
            <w:tcBorders>
              <w:top w:val="single" w:sz="4" w:space="0" w:color="000000"/>
              <w:left w:val="nil"/>
              <w:bottom w:val="single" w:sz="4" w:space="0" w:color="000000"/>
              <w:right w:val="single" w:sz="4" w:space="0" w:color="000000"/>
            </w:tcBorders>
            <w:vAlign w:val="center"/>
          </w:tcPr>
          <w:p w14:paraId="2DE43FF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813" w:type="dxa"/>
            <w:tcBorders>
              <w:top w:val="single" w:sz="4" w:space="0" w:color="000000"/>
              <w:left w:val="nil"/>
              <w:bottom w:val="single" w:sz="4" w:space="0" w:color="000000"/>
              <w:right w:val="single" w:sz="4" w:space="0" w:color="000000"/>
            </w:tcBorders>
            <w:vAlign w:val="center"/>
          </w:tcPr>
          <w:p w14:paraId="2875C25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17" w:type="dxa"/>
            <w:vMerge/>
          </w:tcPr>
          <w:p w14:paraId="48AD4983" w14:textId="77777777" w:rsidR="008A21CF" w:rsidRDefault="008A2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bl>
    <w:p w14:paraId="40D40E77" w14:textId="77777777" w:rsidR="008A21CF" w:rsidRDefault="008A21CF">
      <w:pPr>
        <w:pBdr>
          <w:top w:val="nil"/>
          <w:left w:val="nil"/>
          <w:bottom w:val="nil"/>
          <w:right w:val="nil"/>
          <w:between w:val="nil"/>
        </w:pBdr>
        <w:spacing w:line="259" w:lineRule="auto"/>
        <w:rPr>
          <w:color w:val="000000"/>
          <w:sz w:val="22"/>
          <w:szCs w:val="22"/>
        </w:rPr>
      </w:pPr>
    </w:p>
    <w:tbl>
      <w:tblPr>
        <w:tblStyle w:val="a6"/>
        <w:tblW w:w="10064"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4"/>
      </w:tblGrid>
      <w:tr w:rsidR="008A21CF" w14:paraId="1173EBE1" w14:textId="77777777">
        <w:trPr>
          <w:trHeight w:val="54"/>
        </w:trPr>
        <w:tc>
          <w:tcPr>
            <w:tcW w:w="10064" w:type="dxa"/>
          </w:tcPr>
          <w:p w14:paraId="223BC8E5" w14:textId="77777777" w:rsidR="008A21CF" w:rsidRDefault="00000000">
            <w:pPr>
              <w:widowControl w:val="0"/>
              <w:numPr>
                <w:ilvl w:val="0"/>
                <w:numId w:val="11"/>
              </w:numPr>
              <w:pBdr>
                <w:top w:val="nil"/>
                <w:left w:val="nil"/>
                <w:bottom w:val="nil"/>
                <w:right w:val="nil"/>
                <w:between w:val="nil"/>
              </w:pBdr>
              <w:spacing w:line="276" w:lineRule="auto"/>
              <w:ind w:left="33" w:right="40" w:firstLine="327"/>
              <w:jc w:val="both"/>
              <w:rPr>
                <w:rFonts w:ascii="Arial" w:eastAsia="Arial" w:hAnsi="Arial" w:cs="Arial"/>
                <w:color w:val="000000"/>
                <w:highlight w:val="white"/>
              </w:rPr>
            </w:pPr>
            <w:r>
              <w:rPr>
                <w:rFonts w:ascii="Times New Roman" w:eastAsia="Times New Roman" w:hAnsi="Times New Roman" w:cs="Times New Roman"/>
                <w:color w:val="000000"/>
                <w:highlight w:val="white"/>
              </w:rPr>
              <w:t>Размер взноса за участие в аукционе составляет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p w14:paraId="6A96AE9D"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 (п. 6 ст.95 Кодекса Республики Казахстан «О недрах и недропользовании» (далее – Кодекс)).</w:t>
            </w:r>
          </w:p>
          <w:p w14:paraId="31B5AA6F"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Реквизиты оператора для перечисления взноса за участие: </w:t>
            </w:r>
          </w:p>
          <w:p w14:paraId="21581F4C"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Получатель платежа: Акционерное общество «Информационно-учетный центр», БИН 050540004455.</w:t>
            </w:r>
          </w:p>
          <w:p w14:paraId="4CB55836"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Расчетный счет (IBAN/ИИК) в АО «Народный банк Казахстана»: KZ946017111000000330; </w:t>
            </w:r>
          </w:p>
          <w:p w14:paraId="6405F2E5"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БИК: HSBKKZKX;</w:t>
            </w:r>
          </w:p>
          <w:p w14:paraId="53442EE1" w14:textId="77777777" w:rsidR="008A21CF" w:rsidRDefault="00000000">
            <w:pPr>
              <w:widowControl w:val="0"/>
              <w:pBdr>
                <w:top w:val="nil"/>
                <w:left w:val="nil"/>
                <w:bottom w:val="nil"/>
                <w:right w:val="nil"/>
                <w:between w:val="nil"/>
              </w:pBdr>
              <w:spacing w:line="276" w:lineRule="auto"/>
              <w:ind w:right="40" w:firstLine="317"/>
              <w:jc w:val="both"/>
              <w:rPr>
                <w:rFonts w:ascii="Arial" w:eastAsia="Arial" w:hAnsi="Arial" w:cs="Arial"/>
                <w:color w:val="000000"/>
                <w:highlight w:val="white"/>
              </w:rPr>
            </w:pPr>
            <w:r>
              <w:rPr>
                <w:rFonts w:ascii="Times New Roman" w:eastAsia="Times New Roman" w:hAnsi="Times New Roman" w:cs="Times New Roman"/>
                <w:color w:val="000000"/>
                <w:highlight w:val="white"/>
              </w:rPr>
              <w:t xml:space="preserve">КНП: 171; </w:t>
            </w:r>
            <w:proofErr w:type="spellStart"/>
            <w:r>
              <w:rPr>
                <w:rFonts w:ascii="Times New Roman" w:eastAsia="Times New Roman" w:hAnsi="Times New Roman" w:cs="Times New Roman"/>
                <w:color w:val="000000"/>
                <w:highlight w:val="white"/>
              </w:rPr>
              <w:t>Кбе</w:t>
            </w:r>
            <w:proofErr w:type="spellEnd"/>
            <w:r>
              <w:rPr>
                <w:rFonts w:ascii="Times New Roman" w:eastAsia="Times New Roman" w:hAnsi="Times New Roman" w:cs="Times New Roman"/>
                <w:color w:val="000000"/>
                <w:highlight w:val="white"/>
              </w:rPr>
              <w:t>: 16.</w:t>
            </w:r>
          </w:p>
          <w:p w14:paraId="79C758F5"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Размер гарантийного взноса определяется компетентным органом и составляет:</w:t>
            </w:r>
          </w:p>
          <w:p w14:paraId="6FACAC6E"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p w14:paraId="4E5FFADC"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p w14:paraId="5327B059"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Гарантийный взнос оплачивается оператору электронных аукционов на предоставление права недропользования по углеводородам и является обеспечением исполнения обязательства победителя аукциона по уплате подписного бонуса (п. 7 ст.95 Кодекса).</w:t>
            </w:r>
          </w:p>
          <w:p w14:paraId="34A52BC9"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 </w:t>
            </w:r>
          </w:p>
          <w:p w14:paraId="3F8D959C"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Реквизиты оператора для перечисления взноса за участие: </w:t>
            </w:r>
          </w:p>
          <w:p w14:paraId="35B16879"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Получатель платежа: Акционерное общество «Информационно-учетный центр», БИН 050540004455.</w:t>
            </w:r>
          </w:p>
          <w:p w14:paraId="7201CBE3"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Расчетный счет (IBAN/ИИК) в АО «Народный банк Казахстана»: KZ946017111000000330; </w:t>
            </w:r>
          </w:p>
          <w:p w14:paraId="49F7ACD0" w14:textId="77777777" w:rsidR="008A21CF" w:rsidRDefault="00000000">
            <w:pPr>
              <w:widowControl w:val="0"/>
              <w:pBdr>
                <w:top w:val="nil"/>
                <w:left w:val="nil"/>
                <w:bottom w:val="nil"/>
                <w:right w:val="nil"/>
                <w:between w:val="nil"/>
              </w:pBdr>
              <w:spacing w:line="276" w:lineRule="auto"/>
              <w:ind w:right="40"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БИК: HSBKKZKX;</w:t>
            </w:r>
          </w:p>
          <w:p w14:paraId="3DAD9063" w14:textId="77777777" w:rsidR="008A21CF" w:rsidRDefault="00000000">
            <w:pPr>
              <w:widowControl w:val="0"/>
              <w:pBdr>
                <w:top w:val="nil"/>
                <w:left w:val="nil"/>
                <w:bottom w:val="nil"/>
                <w:right w:val="nil"/>
                <w:between w:val="nil"/>
              </w:pBdr>
              <w:spacing w:line="276" w:lineRule="auto"/>
              <w:ind w:right="40" w:firstLine="317"/>
              <w:jc w:val="both"/>
              <w:rPr>
                <w:rFonts w:ascii="Arial" w:eastAsia="Arial" w:hAnsi="Arial" w:cs="Arial"/>
                <w:color w:val="000000"/>
                <w:highlight w:val="white"/>
              </w:rPr>
            </w:pPr>
            <w:r>
              <w:rPr>
                <w:rFonts w:ascii="Times New Roman" w:eastAsia="Times New Roman" w:hAnsi="Times New Roman" w:cs="Times New Roman"/>
                <w:color w:val="000000"/>
                <w:highlight w:val="white"/>
              </w:rPr>
              <w:t xml:space="preserve">КНП: 171; </w:t>
            </w:r>
            <w:proofErr w:type="spellStart"/>
            <w:r>
              <w:rPr>
                <w:rFonts w:ascii="Times New Roman" w:eastAsia="Times New Roman" w:hAnsi="Times New Roman" w:cs="Times New Roman"/>
                <w:color w:val="000000"/>
                <w:highlight w:val="white"/>
              </w:rPr>
              <w:t>Кбе</w:t>
            </w:r>
            <w:proofErr w:type="spellEnd"/>
            <w:r>
              <w:rPr>
                <w:rFonts w:ascii="Times New Roman" w:eastAsia="Times New Roman" w:hAnsi="Times New Roman" w:cs="Times New Roman"/>
                <w:color w:val="000000"/>
                <w:highlight w:val="white"/>
              </w:rPr>
              <w:t>: 16.</w:t>
            </w:r>
          </w:p>
          <w:p w14:paraId="46890439" w14:textId="77777777" w:rsidR="008A21CF" w:rsidRDefault="00000000">
            <w:pPr>
              <w:widowControl w:val="0"/>
              <w:pBdr>
                <w:top w:val="nil"/>
                <w:left w:val="nil"/>
                <w:bottom w:val="nil"/>
                <w:right w:val="nil"/>
                <w:between w:val="nil"/>
              </w:pBdr>
              <w:spacing w:line="276" w:lineRule="auto"/>
              <w:ind w:left="33" w:right="40" w:firstLine="28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 случае намерения принять участие по нескольким объектам недропользования, заявление, оплата за участие в аукционе и гарантийный взнос подается и оплачиваются на каждый объект раздельно, отдельными платежными поручениями.</w:t>
            </w:r>
            <w:r>
              <w:rPr>
                <w:rFonts w:ascii="Arial" w:eastAsia="Arial" w:hAnsi="Arial" w:cs="Arial"/>
                <w:color w:val="000000"/>
              </w:rPr>
              <w:t xml:space="preserve">  </w:t>
            </w:r>
          </w:p>
        </w:tc>
      </w:tr>
      <w:tr w:rsidR="008A21CF" w14:paraId="7915E718" w14:textId="77777777">
        <w:trPr>
          <w:trHeight w:val="564"/>
        </w:trPr>
        <w:tc>
          <w:tcPr>
            <w:tcW w:w="10064" w:type="dxa"/>
          </w:tcPr>
          <w:p w14:paraId="272CE32B" w14:textId="77777777" w:rsidR="008A21CF" w:rsidRDefault="00000000">
            <w:pPr>
              <w:pBdr>
                <w:top w:val="nil"/>
                <w:left w:val="nil"/>
                <w:bottom w:val="nil"/>
                <w:right w:val="nil"/>
                <w:between w:val="nil"/>
              </w:pBdr>
              <w:shd w:val="clear" w:color="auto" w:fill="FFFFFF"/>
              <w:spacing w:line="259" w:lineRule="auto"/>
              <w:ind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lastRenderedPageBreak/>
              <w:t>Минимальные требования по объемам и видам работ на участке недр в период разведки, а также их оценочная стоимость:</w:t>
            </w:r>
          </w:p>
          <w:tbl>
            <w:tblPr>
              <w:tblStyle w:val="a7"/>
              <w:tblW w:w="98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3975"/>
              <w:gridCol w:w="3278"/>
            </w:tblGrid>
            <w:tr w:rsidR="008A21CF" w14:paraId="4AD9BA22" w14:textId="77777777">
              <w:tc>
                <w:tcPr>
                  <w:tcW w:w="2580" w:type="dxa"/>
                </w:tcPr>
                <w:p w14:paraId="0013A697"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Наименование участка недр</w:t>
                  </w:r>
                </w:p>
              </w:tc>
              <w:tc>
                <w:tcPr>
                  <w:tcW w:w="3975" w:type="dxa"/>
                </w:tcPr>
                <w:p w14:paraId="0CEAAAA7" w14:textId="77777777" w:rsidR="008A21CF"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Виды и объемы работ</w:t>
                  </w:r>
                </w:p>
              </w:tc>
              <w:tc>
                <w:tcPr>
                  <w:tcW w:w="3278" w:type="dxa"/>
                </w:tcPr>
                <w:p w14:paraId="21A17A33" w14:textId="77777777" w:rsidR="008A21CF"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Оценочная стоимость</w:t>
                  </w:r>
                </w:p>
              </w:tc>
            </w:tr>
            <w:tr w:rsidR="008A21CF" w14:paraId="30EA6426" w14:textId="77777777">
              <w:tc>
                <w:tcPr>
                  <w:tcW w:w="2580" w:type="dxa"/>
                </w:tcPr>
                <w:p w14:paraId="1DC6762E" w14:textId="77777777" w:rsidR="008A21CF" w:rsidRDefault="00000000">
                  <w:pPr>
                    <w:pBdr>
                      <w:top w:val="nil"/>
                      <w:left w:val="nil"/>
                      <w:bottom w:val="nil"/>
                      <w:right w:val="nil"/>
                      <w:between w:val="nil"/>
                    </w:pBdr>
                    <w:spacing w:line="276" w:lineRule="auto"/>
                    <w:ind w:firstLine="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Участок </w:t>
                  </w:r>
                  <w:proofErr w:type="spellStart"/>
                  <w:r>
                    <w:rPr>
                      <w:rFonts w:ascii="Times New Roman" w:eastAsia="Times New Roman" w:hAnsi="Times New Roman" w:cs="Times New Roman"/>
                      <w:color w:val="000000"/>
                    </w:rPr>
                    <w:t>Кигаш</w:t>
                  </w:r>
                  <w:proofErr w:type="spellEnd"/>
                </w:p>
              </w:tc>
              <w:tc>
                <w:tcPr>
                  <w:tcW w:w="3975" w:type="dxa"/>
                </w:tcPr>
                <w:p w14:paraId="61B095A8" w14:textId="77777777" w:rsidR="008A21CF" w:rsidRDefault="00000000">
                  <w:pPr>
                    <w:numPr>
                      <w:ilvl w:val="0"/>
                      <w:numId w:val="12"/>
                    </w:numPr>
                    <w:pBdr>
                      <w:top w:val="nil"/>
                      <w:left w:val="nil"/>
                      <w:bottom w:val="nil"/>
                      <w:right w:val="nil"/>
                      <w:between w:val="nil"/>
                    </w:pBdr>
                    <w:tabs>
                      <w:tab w:val="left" w:pos="317"/>
                    </w:tabs>
                    <w:ind w:left="34"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Бурение – 2 скважины;</w:t>
                  </w:r>
                </w:p>
                <w:p w14:paraId="4E6A2ACB" w14:textId="77777777" w:rsidR="008A21CF" w:rsidRDefault="00000000">
                  <w:pPr>
                    <w:numPr>
                      <w:ilvl w:val="0"/>
                      <w:numId w:val="12"/>
                    </w:numPr>
                    <w:pBdr>
                      <w:top w:val="nil"/>
                      <w:left w:val="nil"/>
                      <w:bottom w:val="nil"/>
                      <w:right w:val="nil"/>
                      <w:between w:val="nil"/>
                    </w:pBdr>
                    <w:tabs>
                      <w:tab w:val="left" w:pos="317"/>
                    </w:tabs>
                    <w:ind w:left="46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Сейсморазведка 2 Д – 500 </w:t>
                  </w:r>
                  <w:proofErr w:type="spellStart"/>
                  <w:r>
                    <w:rPr>
                      <w:rFonts w:ascii="Times New Roman" w:eastAsia="Times New Roman" w:hAnsi="Times New Roman" w:cs="Times New Roman"/>
                      <w:color w:val="000000"/>
                    </w:rPr>
                    <w:t>пог.км</w:t>
                  </w:r>
                  <w:proofErr w:type="spellEnd"/>
                  <w:r>
                    <w:rPr>
                      <w:rFonts w:ascii="Times New Roman" w:eastAsia="Times New Roman" w:hAnsi="Times New Roman" w:cs="Times New Roman"/>
                      <w:color w:val="000000"/>
                    </w:rPr>
                    <w:t>.</w:t>
                  </w:r>
                </w:p>
              </w:tc>
              <w:tc>
                <w:tcPr>
                  <w:tcW w:w="3278" w:type="dxa"/>
                </w:tcPr>
                <w:p w14:paraId="59F882A3" w14:textId="77777777" w:rsidR="008A21CF" w:rsidRDefault="00000000">
                  <w:pPr>
                    <w:numPr>
                      <w:ilvl w:val="0"/>
                      <w:numId w:val="6"/>
                    </w:numPr>
                    <w:pBdr>
                      <w:top w:val="nil"/>
                      <w:left w:val="nil"/>
                      <w:bottom w:val="nil"/>
                      <w:right w:val="nil"/>
                      <w:between w:val="nil"/>
                    </w:pBdr>
                    <w:ind w:left="0" w:firstLine="311"/>
                    <w:jc w:val="both"/>
                    <w:rPr>
                      <w:rFonts w:ascii="Times New Roman" w:eastAsia="Times New Roman" w:hAnsi="Times New Roman" w:cs="Times New Roman"/>
                      <w:color w:val="000000"/>
                    </w:rPr>
                  </w:pPr>
                  <w:r>
                    <w:rPr>
                      <w:rFonts w:ascii="Times New Roman" w:eastAsia="Times New Roman" w:hAnsi="Times New Roman" w:cs="Times New Roman"/>
                      <w:color w:val="000000"/>
                    </w:rPr>
                    <w:t>Бурение – 6,0 млн. долларов США;</w:t>
                  </w:r>
                </w:p>
                <w:p w14:paraId="2DB89FB3" w14:textId="77777777" w:rsidR="008A21CF" w:rsidRDefault="00000000">
                  <w:pPr>
                    <w:pBdr>
                      <w:top w:val="nil"/>
                      <w:left w:val="nil"/>
                      <w:bottom w:val="nil"/>
                      <w:right w:val="nil"/>
                      <w:between w:val="nil"/>
                    </w:pBdr>
                    <w:ind w:left="28" w:firstLine="283"/>
                    <w:rPr>
                      <w:rFonts w:ascii="Times New Roman" w:eastAsia="Times New Roman" w:hAnsi="Times New Roman" w:cs="Times New Roman"/>
                      <w:color w:val="000000"/>
                    </w:rPr>
                  </w:pPr>
                  <w:r>
                    <w:rPr>
                      <w:rFonts w:ascii="Times New Roman" w:eastAsia="Times New Roman" w:hAnsi="Times New Roman" w:cs="Times New Roman"/>
                      <w:color w:val="000000"/>
                    </w:rPr>
                    <w:t>2) Сейсморазведка – 3,0 млн. долларов США</w:t>
                  </w:r>
                </w:p>
                <w:p w14:paraId="1ED372D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Итого – </w:t>
                  </w:r>
                  <w:r>
                    <w:rPr>
                      <w:rFonts w:ascii="Times New Roman" w:eastAsia="Times New Roman" w:hAnsi="Times New Roman" w:cs="Times New Roman"/>
                      <w:b/>
                      <w:color w:val="000000"/>
                    </w:rPr>
                    <w:t>9,0</w:t>
                  </w:r>
                  <w:r>
                    <w:rPr>
                      <w:rFonts w:ascii="Times New Roman" w:eastAsia="Times New Roman" w:hAnsi="Times New Roman" w:cs="Times New Roman"/>
                      <w:color w:val="000000"/>
                    </w:rPr>
                    <w:t xml:space="preserve"> млн. долларов США</w:t>
                  </w:r>
                </w:p>
              </w:tc>
            </w:tr>
            <w:tr w:rsidR="008A21CF" w14:paraId="4C1956F4" w14:textId="77777777">
              <w:tc>
                <w:tcPr>
                  <w:tcW w:w="2580" w:type="dxa"/>
                </w:tcPr>
                <w:p w14:paraId="2B10D3CF" w14:textId="77777777" w:rsidR="008A21CF" w:rsidRDefault="00000000">
                  <w:pPr>
                    <w:pBdr>
                      <w:top w:val="nil"/>
                      <w:left w:val="nil"/>
                      <w:bottom w:val="nil"/>
                      <w:right w:val="nil"/>
                      <w:between w:val="nil"/>
                    </w:pBdr>
                    <w:spacing w:line="276" w:lineRule="auto"/>
                    <w:ind w:firstLine="7"/>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Бестакыр</w:t>
                  </w:r>
                  <w:proofErr w:type="spellEnd"/>
                </w:p>
              </w:tc>
              <w:tc>
                <w:tcPr>
                  <w:tcW w:w="3975" w:type="dxa"/>
                </w:tcPr>
                <w:p w14:paraId="3F9A630C" w14:textId="77777777" w:rsidR="008A21CF" w:rsidRDefault="00000000">
                  <w:pPr>
                    <w:numPr>
                      <w:ilvl w:val="0"/>
                      <w:numId w:val="4"/>
                    </w:numPr>
                    <w:pBdr>
                      <w:top w:val="nil"/>
                      <w:left w:val="nil"/>
                      <w:bottom w:val="nil"/>
                      <w:right w:val="nil"/>
                      <w:between w:val="nil"/>
                    </w:pBdr>
                    <w:tabs>
                      <w:tab w:val="left" w:pos="317"/>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Бурение – 1 скважины;</w:t>
                  </w:r>
                </w:p>
                <w:p w14:paraId="20D69BB4" w14:textId="77777777" w:rsidR="008A21CF" w:rsidRDefault="00000000">
                  <w:pPr>
                    <w:numPr>
                      <w:ilvl w:val="0"/>
                      <w:numId w:val="4"/>
                    </w:numPr>
                    <w:pBdr>
                      <w:top w:val="nil"/>
                      <w:left w:val="nil"/>
                      <w:bottom w:val="nil"/>
                      <w:right w:val="nil"/>
                      <w:between w:val="nil"/>
                    </w:pBdr>
                    <w:tabs>
                      <w:tab w:val="left" w:pos="317"/>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Сейсморазведка 2 Д – 1000 </w:t>
                  </w:r>
                  <w:proofErr w:type="spellStart"/>
                  <w:r>
                    <w:rPr>
                      <w:rFonts w:ascii="Times New Roman" w:eastAsia="Times New Roman" w:hAnsi="Times New Roman" w:cs="Times New Roman"/>
                      <w:color w:val="000000"/>
                    </w:rPr>
                    <w:t>пог.км</w:t>
                  </w:r>
                  <w:proofErr w:type="spellEnd"/>
                  <w:r>
                    <w:rPr>
                      <w:rFonts w:ascii="Times New Roman" w:eastAsia="Times New Roman" w:hAnsi="Times New Roman" w:cs="Times New Roman"/>
                      <w:color w:val="000000"/>
                    </w:rPr>
                    <w:t>.</w:t>
                  </w:r>
                </w:p>
              </w:tc>
              <w:tc>
                <w:tcPr>
                  <w:tcW w:w="3278" w:type="dxa"/>
                </w:tcPr>
                <w:p w14:paraId="642001C9" w14:textId="77777777" w:rsidR="008A21CF" w:rsidRDefault="00000000">
                  <w:pPr>
                    <w:numPr>
                      <w:ilvl w:val="0"/>
                      <w:numId w:val="2"/>
                    </w:numPr>
                    <w:pBdr>
                      <w:top w:val="nil"/>
                      <w:left w:val="nil"/>
                      <w:bottom w:val="nil"/>
                      <w:right w:val="nil"/>
                      <w:between w:val="nil"/>
                    </w:pBdr>
                    <w:ind w:left="31"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Бурение – 3,0 млн. долларов США;</w:t>
                  </w:r>
                </w:p>
                <w:p w14:paraId="3AF15B1B" w14:textId="77777777" w:rsidR="008A21CF" w:rsidRDefault="00000000">
                  <w:pPr>
                    <w:pBdr>
                      <w:top w:val="nil"/>
                      <w:left w:val="nil"/>
                      <w:bottom w:val="nil"/>
                      <w:right w:val="nil"/>
                      <w:between w:val="nil"/>
                    </w:pBdr>
                    <w:ind w:left="31" w:firstLine="283"/>
                    <w:rPr>
                      <w:rFonts w:ascii="Times New Roman" w:eastAsia="Times New Roman" w:hAnsi="Times New Roman" w:cs="Times New Roman"/>
                      <w:color w:val="000000"/>
                    </w:rPr>
                  </w:pPr>
                  <w:r>
                    <w:rPr>
                      <w:rFonts w:ascii="Times New Roman" w:eastAsia="Times New Roman" w:hAnsi="Times New Roman" w:cs="Times New Roman"/>
                      <w:color w:val="000000"/>
                    </w:rPr>
                    <w:t>2) Сейсморазведка – 4,0 млн. долларов США</w:t>
                  </w:r>
                </w:p>
                <w:p w14:paraId="5840E18A" w14:textId="77777777" w:rsidR="008A21CF" w:rsidRDefault="00000000">
                  <w:pPr>
                    <w:pBdr>
                      <w:top w:val="nil"/>
                      <w:left w:val="nil"/>
                      <w:bottom w:val="nil"/>
                      <w:right w:val="nil"/>
                      <w:between w:val="nil"/>
                    </w:pBdr>
                    <w:ind w:left="31" w:firstLine="141"/>
                    <w:rPr>
                      <w:rFonts w:ascii="Times New Roman" w:eastAsia="Times New Roman" w:hAnsi="Times New Roman" w:cs="Times New Roman"/>
                      <w:color w:val="000000"/>
                    </w:rPr>
                  </w:pPr>
                  <w:r>
                    <w:rPr>
                      <w:rFonts w:ascii="Times New Roman" w:eastAsia="Times New Roman" w:hAnsi="Times New Roman" w:cs="Times New Roman"/>
                      <w:color w:val="000000"/>
                    </w:rPr>
                    <w:t xml:space="preserve">Итого – </w:t>
                  </w:r>
                  <w:r>
                    <w:rPr>
                      <w:rFonts w:ascii="Times New Roman" w:eastAsia="Times New Roman" w:hAnsi="Times New Roman" w:cs="Times New Roman"/>
                      <w:b/>
                      <w:color w:val="000000"/>
                    </w:rPr>
                    <w:t>7,0</w:t>
                  </w:r>
                  <w:r>
                    <w:rPr>
                      <w:rFonts w:ascii="Times New Roman" w:eastAsia="Times New Roman" w:hAnsi="Times New Roman" w:cs="Times New Roman"/>
                      <w:color w:val="000000"/>
                    </w:rPr>
                    <w:t xml:space="preserve"> млн. долларов США</w:t>
                  </w:r>
                </w:p>
              </w:tc>
            </w:tr>
            <w:tr w:rsidR="008A21CF" w14:paraId="161FCC9F" w14:textId="77777777">
              <w:tc>
                <w:tcPr>
                  <w:tcW w:w="2580" w:type="dxa"/>
                </w:tcPr>
                <w:p w14:paraId="0329B718" w14:textId="77777777" w:rsidR="008A21CF" w:rsidRDefault="00000000">
                  <w:pPr>
                    <w:pBdr>
                      <w:top w:val="nil"/>
                      <w:left w:val="nil"/>
                      <w:bottom w:val="nil"/>
                      <w:right w:val="nil"/>
                      <w:between w:val="nil"/>
                    </w:pBdr>
                    <w:spacing w:line="276" w:lineRule="auto"/>
                    <w:ind w:firstLine="7"/>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Азнагул</w:t>
                  </w:r>
                  <w:proofErr w:type="spellEnd"/>
                </w:p>
              </w:tc>
              <w:tc>
                <w:tcPr>
                  <w:tcW w:w="3975" w:type="dxa"/>
                </w:tcPr>
                <w:p w14:paraId="7261CF22" w14:textId="77777777" w:rsidR="008A21CF" w:rsidRDefault="00000000">
                  <w:pPr>
                    <w:numPr>
                      <w:ilvl w:val="0"/>
                      <w:numId w:val="3"/>
                    </w:numPr>
                    <w:pBdr>
                      <w:top w:val="nil"/>
                      <w:left w:val="nil"/>
                      <w:bottom w:val="nil"/>
                      <w:right w:val="nil"/>
                      <w:between w:val="nil"/>
                    </w:pBdr>
                    <w:tabs>
                      <w:tab w:val="left" w:pos="317"/>
                    </w:tabs>
                    <w:ind w:left="319" w:hanging="283"/>
                    <w:jc w:val="center"/>
                    <w:rPr>
                      <w:rFonts w:ascii="Times New Roman" w:eastAsia="Times New Roman" w:hAnsi="Times New Roman" w:cs="Times New Roman"/>
                      <w:color w:val="000000"/>
                    </w:rPr>
                  </w:pPr>
                  <w:r>
                    <w:rPr>
                      <w:rFonts w:ascii="Times New Roman" w:eastAsia="Times New Roman" w:hAnsi="Times New Roman" w:cs="Times New Roman"/>
                      <w:color w:val="000000"/>
                    </w:rPr>
                    <w:t>Бурение – 2 скважины</w:t>
                  </w:r>
                </w:p>
              </w:tc>
              <w:tc>
                <w:tcPr>
                  <w:tcW w:w="3278" w:type="dxa"/>
                </w:tcPr>
                <w:p w14:paraId="2D544D22" w14:textId="77777777" w:rsidR="008A21CF" w:rsidRDefault="00000000">
                  <w:pPr>
                    <w:pBdr>
                      <w:top w:val="nil"/>
                      <w:left w:val="nil"/>
                      <w:bottom w:val="nil"/>
                      <w:right w:val="nil"/>
                      <w:between w:val="nil"/>
                    </w:pBdr>
                    <w:tabs>
                      <w:tab w:val="left" w:pos="453"/>
                    </w:tabs>
                    <w:ind w:left="28"/>
                    <w:jc w:val="center"/>
                    <w:rPr>
                      <w:rFonts w:ascii="Times New Roman" w:eastAsia="Times New Roman" w:hAnsi="Times New Roman" w:cs="Times New Roman"/>
                      <w:color w:val="000000"/>
                    </w:rPr>
                  </w:pPr>
                  <w:r>
                    <w:rPr>
                      <w:rFonts w:ascii="Times New Roman" w:eastAsia="Times New Roman" w:hAnsi="Times New Roman" w:cs="Times New Roman"/>
                      <w:color w:val="000000"/>
                    </w:rPr>
                    <w:t>6,0 млн. долларов США</w:t>
                  </w:r>
                </w:p>
              </w:tc>
            </w:tr>
            <w:tr w:rsidR="008A21CF" w14:paraId="54A6FECC" w14:textId="77777777">
              <w:tc>
                <w:tcPr>
                  <w:tcW w:w="2580" w:type="dxa"/>
                </w:tcPr>
                <w:p w14:paraId="5CF9BD3C" w14:textId="77777777" w:rsidR="008A21CF" w:rsidRDefault="00000000">
                  <w:pPr>
                    <w:pBdr>
                      <w:top w:val="nil"/>
                      <w:left w:val="nil"/>
                      <w:bottom w:val="nil"/>
                      <w:right w:val="nil"/>
                      <w:between w:val="nil"/>
                    </w:pBdr>
                    <w:spacing w:line="276" w:lineRule="auto"/>
                    <w:ind w:firstLine="7"/>
                    <w:jc w:val="center"/>
                    <w:rPr>
                      <w:rFonts w:ascii="Times New Roman" w:eastAsia="Times New Roman" w:hAnsi="Times New Roman" w:cs="Times New Roman"/>
                      <w:color w:val="000000"/>
                    </w:rPr>
                  </w:pPr>
                  <w:r>
                    <w:rPr>
                      <w:rFonts w:ascii="Times New Roman" w:eastAsia="Times New Roman" w:hAnsi="Times New Roman" w:cs="Times New Roman"/>
                      <w:color w:val="000000"/>
                    </w:rPr>
                    <w:t>Жаркамыс Западный II</w:t>
                  </w:r>
                </w:p>
              </w:tc>
              <w:tc>
                <w:tcPr>
                  <w:tcW w:w="3975" w:type="dxa"/>
                </w:tcPr>
                <w:p w14:paraId="73DD9FF4" w14:textId="77777777" w:rsidR="008A21CF" w:rsidRDefault="00000000">
                  <w:pPr>
                    <w:pBdr>
                      <w:top w:val="nil"/>
                      <w:left w:val="nil"/>
                      <w:bottom w:val="nil"/>
                      <w:right w:val="nil"/>
                      <w:between w:val="nil"/>
                    </w:pBdr>
                    <w:tabs>
                      <w:tab w:val="left" w:pos="317"/>
                    </w:tabs>
                    <w:ind w:left="720"/>
                    <w:rPr>
                      <w:rFonts w:ascii="Times New Roman" w:eastAsia="Times New Roman" w:hAnsi="Times New Roman" w:cs="Times New Roman"/>
                      <w:color w:val="000000"/>
                    </w:rPr>
                  </w:pPr>
                  <w:r>
                    <w:rPr>
                      <w:rFonts w:ascii="Times New Roman" w:eastAsia="Times New Roman" w:hAnsi="Times New Roman" w:cs="Times New Roman"/>
                      <w:color w:val="000000"/>
                    </w:rPr>
                    <w:t>1) Бурение – 2 скважины;</w:t>
                  </w:r>
                </w:p>
                <w:p w14:paraId="184E48D5" w14:textId="77777777" w:rsidR="008A21CF" w:rsidRDefault="00000000">
                  <w:pPr>
                    <w:numPr>
                      <w:ilvl w:val="0"/>
                      <w:numId w:val="3"/>
                    </w:numPr>
                    <w:pBdr>
                      <w:top w:val="nil"/>
                      <w:left w:val="nil"/>
                      <w:bottom w:val="nil"/>
                      <w:right w:val="nil"/>
                      <w:between w:val="nil"/>
                    </w:pBdr>
                    <w:tabs>
                      <w:tab w:val="left" w:pos="317"/>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Сейсморазведка 2 Д – 500 </w:t>
                  </w:r>
                  <w:proofErr w:type="spellStart"/>
                  <w:r>
                    <w:rPr>
                      <w:rFonts w:ascii="Times New Roman" w:eastAsia="Times New Roman" w:hAnsi="Times New Roman" w:cs="Times New Roman"/>
                      <w:color w:val="000000"/>
                    </w:rPr>
                    <w:t>пог.км</w:t>
                  </w:r>
                  <w:proofErr w:type="spellEnd"/>
                  <w:r>
                    <w:rPr>
                      <w:rFonts w:ascii="Times New Roman" w:eastAsia="Times New Roman" w:hAnsi="Times New Roman" w:cs="Times New Roman"/>
                      <w:color w:val="000000"/>
                    </w:rPr>
                    <w:t>.</w:t>
                  </w:r>
                </w:p>
              </w:tc>
              <w:tc>
                <w:tcPr>
                  <w:tcW w:w="3278" w:type="dxa"/>
                </w:tcPr>
                <w:p w14:paraId="0E4CCA28" w14:textId="77777777" w:rsidR="008A21CF" w:rsidRDefault="00000000">
                  <w:pPr>
                    <w:numPr>
                      <w:ilvl w:val="0"/>
                      <w:numId w:val="5"/>
                    </w:numPr>
                    <w:pBdr>
                      <w:top w:val="nil"/>
                      <w:left w:val="nil"/>
                      <w:bottom w:val="nil"/>
                      <w:right w:val="nil"/>
                      <w:between w:val="nil"/>
                    </w:pBdr>
                    <w:ind w:left="31" w:firstLine="280"/>
                    <w:jc w:val="both"/>
                    <w:rPr>
                      <w:rFonts w:ascii="Times New Roman" w:eastAsia="Times New Roman" w:hAnsi="Times New Roman" w:cs="Times New Roman"/>
                      <w:color w:val="000000"/>
                    </w:rPr>
                  </w:pPr>
                  <w:r>
                    <w:rPr>
                      <w:rFonts w:ascii="Times New Roman" w:eastAsia="Times New Roman" w:hAnsi="Times New Roman" w:cs="Times New Roman"/>
                      <w:color w:val="000000"/>
                    </w:rPr>
                    <w:t>Бурение – 6,0 млн. долларов США;</w:t>
                  </w:r>
                </w:p>
                <w:p w14:paraId="32F40B8B" w14:textId="77777777" w:rsidR="008A21CF" w:rsidRDefault="00000000">
                  <w:pPr>
                    <w:pBdr>
                      <w:top w:val="nil"/>
                      <w:left w:val="nil"/>
                      <w:bottom w:val="nil"/>
                      <w:right w:val="nil"/>
                      <w:between w:val="nil"/>
                    </w:pBdr>
                    <w:ind w:left="31" w:firstLine="280"/>
                    <w:rPr>
                      <w:rFonts w:ascii="Times New Roman" w:eastAsia="Times New Roman" w:hAnsi="Times New Roman" w:cs="Times New Roman"/>
                      <w:color w:val="000000"/>
                    </w:rPr>
                  </w:pPr>
                  <w:r>
                    <w:rPr>
                      <w:rFonts w:ascii="Times New Roman" w:eastAsia="Times New Roman" w:hAnsi="Times New Roman" w:cs="Times New Roman"/>
                      <w:color w:val="000000"/>
                    </w:rPr>
                    <w:t>2) Сейсморазведка – 3,0 млн. долларов США</w:t>
                  </w:r>
                </w:p>
                <w:p w14:paraId="576B9103" w14:textId="77777777" w:rsidR="008A21CF" w:rsidRDefault="00000000">
                  <w:pPr>
                    <w:pBdr>
                      <w:top w:val="nil"/>
                      <w:left w:val="nil"/>
                      <w:bottom w:val="nil"/>
                      <w:right w:val="nil"/>
                      <w:between w:val="nil"/>
                    </w:pBdr>
                    <w:tabs>
                      <w:tab w:val="left" w:pos="45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Итого – </w:t>
                  </w:r>
                  <w:r>
                    <w:rPr>
                      <w:rFonts w:ascii="Times New Roman" w:eastAsia="Times New Roman" w:hAnsi="Times New Roman" w:cs="Times New Roman"/>
                      <w:b/>
                      <w:color w:val="000000"/>
                    </w:rPr>
                    <w:t>9,0</w:t>
                  </w:r>
                  <w:r>
                    <w:rPr>
                      <w:rFonts w:ascii="Times New Roman" w:eastAsia="Times New Roman" w:hAnsi="Times New Roman" w:cs="Times New Roman"/>
                      <w:color w:val="000000"/>
                    </w:rPr>
                    <w:t xml:space="preserve"> млн. долларов США</w:t>
                  </w:r>
                </w:p>
              </w:tc>
            </w:tr>
            <w:tr w:rsidR="008A21CF" w14:paraId="1ECBCAFD" w14:textId="77777777">
              <w:tc>
                <w:tcPr>
                  <w:tcW w:w="2580" w:type="dxa"/>
                </w:tcPr>
                <w:p w14:paraId="2589C8BB" w14:textId="77777777" w:rsidR="008A21CF" w:rsidRDefault="00000000">
                  <w:pPr>
                    <w:pBdr>
                      <w:top w:val="nil"/>
                      <w:left w:val="nil"/>
                      <w:bottom w:val="nil"/>
                      <w:right w:val="nil"/>
                      <w:between w:val="nil"/>
                    </w:pBdr>
                    <w:spacing w:line="276" w:lineRule="auto"/>
                    <w:ind w:firstLine="7"/>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Жамансу</w:t>
                  </w:r>
                  <w:proofErr w:type="spellEnd"/>
                  <w:r>
                    <w:rPr>
                      <w:rFonts w:ascii="Times New Roman" w:eastAsia="Times New Roman" w:hAnsi="Times New Roman" w:cs="Times New Roman"/>
                      <w:color w:val="000000"/>
                    </w:rPr>
                    <w:t xml:space="preserve"> Северный</w:t>
                  </w:r>
                </w:p>
              </w:tc>
              <w:tc>
                <w:tcPr>
                  <w:tcW w:w="3975" w:type="dxa"/>
                </w:tcPr>
                <w:p w14:paraId="31E661A3" w14:textId="77777777" w:rsidR="008A21CF" w:rsidRDefault="00000000">
                  <w:pPr>
                    <w:numPr>
                      <w:ilvl w:val="0"/>
                      <w:numId w:val="1"/>
                    </w:numPr>
                    <w:pBdr>
                      <w:top w:val="nil"/>
                      <w:left w:val="nil"/>
                      <w:bottom w:val="nil"/>
                      <w:right w:val="nil"/>
                      <w:between w:val="nil"/>
                    </w:pBdr>
                    <w:tabs>
                      <w:tab w:val="left" w:pos="317"/>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Бурение – 1 скважины.</w:t>
                  </w:r>
                </w:p>
              </w:tc>
              <w:tc>
                <w:tcPr>
                  <w:tcW w:w="3278" w:type="dxa"/>
                </w:tcPr>
                <w:p w14:paraId="6E3C6A6D" w14:textId="77777777" w:rsidR="008A21CF" w:rsidRDefault="00000000">
                  <w:pPr>
                    <w:pBdr>
                      <w:top w:val="nil"/>
                      <w:left w:val="nil"/>
                      <w:bottom w:val="nil"/>
                      <w:right w:val="nil"/>
                      <w:between w:val="nil"/>
                    </w:pBdr>
                    <w:tabs>
                      <w:tab w:val="left" w:pos="45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3,0 млн. долларов США.</w:t>
                  </w:r>
                </w:p>
              </w:tc>
            </w:tr>
            <w:tr w:rsidR="008A21CF" w14:paraId="73431BF6" w14:textId="77777777">
              <w:tc>
                <w:tcPr>
                  <w:tcW w:w="2580" w:type="dxa"/>
                </w:tcPr>
                <w:p w14:paraId="0B371B43" w14:textId="77777777" w:rsidR="008A21CF" w:rsidRDefault="00000000">
                  <w:pPr>
                    <w:pBdr>
                      <w:top w:val="nil"/>
                      <w:left w:val="nil"/>
                      <w:bottom w:val="nil"/>
                      <w:right w:val="nil"/>
                      <w:between w:val="nil"/>
                    </w:pBdr>
                    <w:spacing w:line="276" w:lineRule="auto"/>
                    <w:ind w:firstLine="7"/>
                    <w:jc w:val="center"/>
                    <w:rPr>
                      <w:rFonts w:ascii="Times New Roman" w:eastAsia="Times New Roman" w:hAnsi="Times New Roman" w:cs="Times New Roman"/>
                      <w:color w:val="000000"/>
                    </w:rPr>
                  </w:pPr>
                  <w:r>
                    <w:rPr>
                      <w:rFonts w:ascii="Times New Roman" w:eastAsia="Times New Roman" w:hAnsi="Times New Roman" w:cs="Times New Roman"/>
                      <w:color w:val="000000"/>
                    </w:rPr>
                    <w:t>Кульсары</w:t>
                  </w:r>
                </w:p>
              </w:tc>
              <w:tc>
                <w:tcPr>
                  <w:tcW w:w="3975" w:type="dxa"/>
                </w:tcPr>
                <w:p w14:paraId="5C1D9A87" w14:textId="77777777" w:rsidR="008A21CF" w:rsidRDefault="00000000">
                  <w:pPr>
                    <w:numPr>
                      <w:ilvl w:val="0"/>
                      <w:numId w:val="9"/>
                    </w:numPr>
                    <w:pBdr>
                      <w:top w:val="nil"/>
                      <w:left w:val="nil"/>
                      <w:bottom w:val="nil"/>
                      <w:right w:val="nil"/>
                      <w:between w:val="nil"/>
                    </w:pBdr>
                    <w:tabs>
                      <w:tab w:val="left" w:pos="317"/>
                    </w:tabs>
                    <w:jc w:val="both"/>
                    <w:rPr>
                      <w:rFonts w:ascii="Times New Roman" w:eastAsia="Times New Roman" w:hAnsi="Times New Roman" w:cs="Times New Roman"/>
                      <w:color w:val="000000"/>
                    </w:rPr>
                  </w:pPr>
                  <w:r>
                    <w:rPr>
                      <w:rFonts w:ascii="Times New Roman" w:eastAsia="Times New Roman" w:hAnsi="Times New Roman" w:cs="Times New Roman"/>
                      <w:color w:val="000000"/>
                    </w:rPr>
                    <w:t>Бурение – 1 скважина</w:t>
                  </w:r>
                </w:p>
              </w:tc>
              <w:tc>
                <w:tcPr>
                  <w:tcW w:w="3278" w:type="dxa"/>
                </w:tcPr>
                <w:p w14:paraId="76BE07EE"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3,0 </w:t>
                  </w:r>
                  <w:r>
                    <w:rPr>
                      <w:rFonts w:ascii="Times New Roman" w:eastAsia="Times New Roman" w:hAnsi="Times New Roman" w:cs="Times New Roman"/>
                      <w:color w:val="000000"/>
                      <w:highlight w:val="white"/>
                    </w:rPr>
                    <w:t>млн. долларов США</w:t>
                  </w:r>
                </w:p>
              </w:tc>
            </w:tr>
            <w:tr w:rsidR="008A21CF" w14:paraId="4BD33EAF" w14:textId="77777777">
              <w:tc>
                <w:tcPr>
                  <w:tcW w:w="2580" w:type="dxa"/>
                </w:tcPr>
                <w:p w14:paraId="709498C9" w14:textId="77777777" w:rsidR="008A21CF" w:rsidRDefault="00000000">
                  <w:pPr>
                    <w:pBdr>
                      <w:top w:val="nil"/>
                      <w:left w:val="nil"/>
                      <w:bottom w:val="nil"/>
                      <w:right w:val="nil"/>
                      <w:between w:val="nil"/>
                    </w:pBdr>
                    <w:spacing w:line="276" w:lineRule="auto"/>
                    <w:ind w:firstLine="7"/>
                    <w:jc w:val="center"/>
                    <w:rPr>
                      <w:rFonts w:ascii="Times New Roman" w:eastAsia="Times New Roman" w:hAnsi="Times New Roman" w:cs="Times New Roman"/>
                      <w:color w:val="000000"/>
                    </w:rPr>
                  </w:pPr>
                  <w:r>
                    <w:rPr>
                      <w:rFonts w:ascii="Times New Roman" w:eastAsia="Times New Roman" w:hAnsi="Times New Roman" w:cs="Times New Roman"/>
                      <w:color w:val="000000"/>
                    </w:rPr>
                    <w:t>Чингис-</w:t>
                  </w:r>
                  <w:proofErr w:type="spellStart"/>
                  <w:r>
                    <w:rPr>
                      <w:rFonts w:ascii="Times New Roman" w:eastAsia="Times New Roman" w:hAnsi="Times New Roman" w:cs="Times New Roman"/>
                      <w:color w:val="000000"/>
                    </w:rPr>
                    <w:t>Телсу</w:t>
                  </w:r>
                  <w:proofErr w:type="spellEnd"/>
                </w:p>
              </w:tc>
              <w:tc>
                <w:tcPr>
                  <w:tcW w:w="3975" w:type="dxa"/>
                </w:tcPr>
                <w:p w14:paraId="0FB650EE" w14:textId="77777777" w:rsidR="008A21CF" w:rsidRDefault="00000000">
                  <w:pPr>
                    <w:numPr>
                      <w:ilvl w:val="0"/>
                      <w:numId w:val="10"/>
                    </w:numPr>
                    <w:pBdr>
                      <w:top w:val="nil"/>
                      <w:left w:val="nil"/>
                      <w:bottom w:val="nil"/>
                      <w:right w:val="nil"/>
                      <w:between w:val="nil"/>
                    </w:pBdr>
                    <w:tabs>
                      <w:tab w:val="left" w:pos="317"/>
                    </w:tabs>
                    <w:jc w:val="both"/>
                    <w:rPr>
                      <w:rFonts w:ascii="Times New Roman" w:eastAsia="Times New Roman" w:hAnsi="Times New Roman" w:cs="Times New Roman"/>
                      <w:color w:val="000000"/>
                    </w:rPr>
                  </w:pPr>
                  <w:r>
                    <w:rPr>
                      <w:rFonts w:ascii="Times New Roman" w:eastAsia="Times New Roman" w:hAnsi="Times New Roman" w:cs="Times New Roman"/>
                      <w:color w:val="000000"/>
                    </w:rPr>
                    <w:t>Бурение – 2 скважины</w:t>
                  </w:r>
                </w:p>
              </w:tc>
              <w:tc>
                <w:tcPr>
                  <w:tcW w:w="3278" w:type="dxa"/>
                </w:tcPr>
                <w:p w14:paraId="604B8251"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4,0 млн. долларов США</w:t>
                  </w:r>
                </w:p>
              </w:tc>
            </w:tr>
            <w:tr w:rsidR="008A21CF" w14:paraId="4821CDE3" w14:textId="77777777">
              <w:tc>
                <w:tcPr>
                  <w:tcW w:w="2580" w:type="dxa"/>
                </w:tcPr>
                <w:p w14:paraId="02189093" w14:textId="77777777" w:rsidR="008A21CF" w:rsidRDefault="00000000">
                  <w:pPr>
                    <w:pBdr>
                      <w:top w:val="nil"/>
                      <w:left w:val="nil"/>
                      <w:bottom w:val="nil"/>
                      <w:right w:val="nil"/>
                      <w:between w:val="nil"/>
                    </w:pBdr>
                    <w:spacing w:line="276" w:lineRule="auto"/>
                    <w:ind w:firstLine="7"/>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Устюртский</w:t>
                  </w:r>
                  <w:proofErr w:type="spellEnd"/>
                  <w:r>
                    <w:rPr>
                      <w:rFonts w:ascii="Times New Roman" w:eastAsia="Times New Roman" w:hAnsi="Times New Roman" w:cs="Times New Roman"/>
                      <w:color w:val="000000"/>
                    </w:rPr>
                    <w:t xml:space="preserve"> участок 5</w:t>
                  </w:r>
                </w:p>
              </w:tc>
              <w:tc>
                <w:tcPr>
                  <w:tcW w:w="3975" w:type="dxa"/>
                </w:tcPr>
                <w:p w14:paraId="036F1872" w14:textId="77777777" w:rsidR="008A21CF" w:rsidRDefault="00000000">
                  <w:pPr>
                    <w:numPr>
                      <w:ilvl w:val="0"/>
                      <w:numId w:val="7"/>
                    </w:numPr>
                    <w:pBdr>
                      <w:top w:val="nil"/>
                      <w:left w:val="nil"/>
                      <w:bottom w:val="nil"/>
                      <w:right w:val="nil"/>
                      <w:between w:val="nil"/>
                    </w:pBdr>
                    <w:tabs>
                      <w:tab w:val="left" w:pos="317"/>
                    </w:tabs>
                    <w:rPr>
                      <w:rFonts w:ascii="Times New Roman" w:eastAsia="Times New Roman" w:hAnsi="Times New Roman" w:cs="Times New Roman"/>
                      <w:color w:val="000000"/>
                    </w:rPr>
                  </w:pPr>
                  <w:r>
                    <w:rPr>
                      <w:rFonts w:ascii="Times New Roman" w:eastAsia="Times New Roman" w:hAnsi="Times New Roman" w:cs="Times New Roman"/>
                      <w:color w:val="000000"/>
                    </w:rPr>
                    <w:t>Бурение – 2 скважины;</w:t>
                  </w:r>
                </w:p>
                <w:p w14:paraId="58097401" w14:textId="77777777" w:rsidR="008A21CF" w:rsidRDefault="00000000">
                  <w:pPr>
                    <w:numPr>
                      <w:ilvl w:val="0"/>
                      <w:numId w:val="7"/>
                    </w:numPr>
                    <w:pBdr>
                      <w:top w:val="nil"/>
                      <w:left w:val="nil"/>
                      <w:bottom w:val="nil"/>
                      <w:right w:val="nil"/>
                      <w:between w:val="nil"/>
                    </w:pBdr>
                    <w:tabs>
                      <w:tab w:val="left" w:pos="317"/>
                    </w:tabs>
                    <w:ind w:left="886" w:hanging="56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Сейсморазведка 2 Д – 500 </w:t>
                  </w:r>
                  <w:proofErr w:type="spellStart"/>
                  <w:r>
                    <w:rPr>
                      <w:rFonts w:ascii="Times New Roman" w:eastAsia="Times New Roman" w:hAnsi="Times New Roman" w:cs="Times New Roman"/>
                      <w:color w:val="000000"/>
                    </w:rPr>
                    <w:t>пог.км</w:t>
                  </w:r>
                  <w:proofErr w:type="spellEnd"/>
                  <w:r>
                    <w:rPr>
                      <w:rFonts w:ascii="Times New Roman" w:eastAsia="Times New Roman" w:hAnsi="Times New Roman" w:cs="Times New Roman"/>
                      <w:color w:val="000000"/>
                    </w:rPr>
                    <w:t>.</w:t>
                  </w:r>
                </w:p>
              </w:tc>
              <w:tc>
                <w:tcPr>
                  <w:tcW w:w="3278" w:type="dxa"/>
                </w:tcPr>
                <w:p w14:paraId="7DB429BC" w14:textId="77777777" w:rsidR="008A21CF" w:rsidRDefault="00000000">
                  <w:pPr>
                    <w:numPr>
                      <w:ilvl w:val="0"/>
                      <w:numId w:val="8"/>
                    </w:numPr>
                    <w:pBdr>
                      <w:top w:val="nil"/>
                      <w:left w:val="nil"/>
                      <w:bottom w:val="nil"/>
                      <w:right w:val="nil"/>
                      <w:between w:val="nil"/>
                    </w:pBdr>
                    <w:ind w:left="598"/>
                    <w:jc w:val="both"/>
                    <w:rPr>
                      <w:rFonts w:ascii="Times New Roman" w:eastAsia="Times New Roman" w:hAnsi="Times New Roman" w:cs="Times New Roman"/>
                      <w:color w:val="000000"/>
                    </w:rPr>
                  </w:pPr>
                  <w:r>
                    <w:rPr>
                      <w:rFonts w:ascii="Times New Roman" w:eastAsia="Times New Roman" w:hAnsi="Times New Roman" w:cs="Times New Roman"/>
                      <w:color w:val="000000"/>
                    </w:rPr>
                    <w:t>Бурение – 6,0 млн. долларов США;</w:t>
                  </w:r>
                </w:p>
                <w:p w14:paraId="03B20AFC" w14:textId="77777777" w:rsidR="008A21CF" w:rsidRDefault="00000000">
                  <w:pPr>
                    <w:pBdr>
                      <w:top w:val="nil"/>
                      <w:left w:val="nil"/>
                      <w:bottom w:val="nil"/>
                      <w:right w:val="nil"/>
                      <w:between w:val="nil"/>
                    </w:pBdr>
                    <w:ind w:left="28" w:firstLine="283"/>
                    <w:rPr>
                      <w:rFonts w:ascii="Times New Roman" w:eastAsia="Times New Roman" w:hAnsi="Times New Roman" w:cs="Times New Roman"/>
                      <w:color w:val="000000"/>
                    </w:rPr>
                  </w:pPr>
                  <w:r>
                    <w:rPr>
                      <w:rFonts w:ascii="Times New Roman" w:eastAsia="Times New Roman" w:hAnsi="Times New Roman" w:cs="Times New Roman"/>
                      <w:color w:val="000000"/>
                    </w:rPr>
                    <w:t>2) Сейсморазведка – 3,0 млн. долларов США</w:t>
                  </w:r>
                </w:p>
                <w:p w14:paraId="605C186C" w14:textId="77777777" w:rsidR="008A21CF"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Итого – </w:t>
                  </w:r>
                  <w:r>
                    <w:rPr>
                      <w:rFonts w:ascii="Times New Roman" w:eastAsia="Times New Roman" w:hAnsi="Times New Roman" w:cs="Times New Roman"/>
                      <w:b/>
                      <w:color w:val="000000"/>
                    </w:rPr>
                    <w:t>9,0</w:t>
                  </w:r>
                  <w:r>
                    <w:rPr>
                      <w:rFonts w:ascii="Times New Roman" w:eastAsia="Times New Roman" w:hAnsi="Times New Roman" w:cs="Times New Roman"/>
                      <w:color w:val="000000"/>
                    </w:rPr>
                    <w:t xml:space="preserve"> млн. долларов США</w:t>
                  </w:r>
                </w:p>
              </w:tc>
            </w:tr>
          </w:tbl>
          <w:p w14:paraId="53E45175" w14:textId="77777777" w:rsidR="008A21CF" w:rsidRDefault="008A21CF">
            <w:pPr>
              <w:pBdr>
                <w:top w:val="nil"/>
                <w:left w:val="nil"/>
                <w:bottom w:val="nil"/>
                <w:right w:val="nil"/>
                <w:between w:val="nil"/>
              </w:pBdr>
              <w:shd w:val="clear" w:color="auto" w:fill="FFFFFF"/>
              <w:spacing w:line="259" w:lineRule="auto"/>
              <w:ind w:firstLine="317"/>
              <w:jc w:val="both"/>
              <w:rPr>
                <w:rFonts w:ascii="Times New Roman" w:eastAsia="Times New Roman" w:hAnsi="Times New Roman" w:cs="Times New Roman"/>
                <w:color w:val="000000"/>
                <w:highlight w:val="white"/>
              </w:rPr>
            </w:pPr>
          </w:p>
        </w:tc>
      </w:tr>
      <w:tr w:rsidR="008A21CF" w14:paraId="2C7AFDA9" w14:textId="77777777">
        <w:trPr>
          <w:trHeight w:val="564"/>
        </w:trPr>
        <w:tc>
          <w:tcPr>
            <w:tcW w:w="10064" w:type="dxa"/>
          </w:tcPr>
          <w:p w14:paraId="584F6BA5" w14:textId="77777777" w:rsidR="008A21CF" w:rsidRDefault="00000000">
            <w:pPr>
              <w:pBdr>
                <w:top w:val="nil"/>
                <w:left w:val="nil"/>
                <w:bottom w:val="nil"/>
                <w:right w:val="nil"/>
                <w:between w:val="nil"/>
              </w:pBdr>
              <w:shd w:val="clear" w:color="auto" w:fill="FFFFFF"/>
              <w:spacing w:line="259" w:lineRule="auto"/>
              <w:ind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Условия:</w:t>
            </w:r>
          </w:p>
          <w:tbl>
            <w:tblPr>
              <w:tblStyle w:val="a8"/>
              <w:tblW w:w="992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5"/>
              <w:gridCol w:w="6568"/>
            </w:tblGrid>
            <w:tr w:rsidR="008A21CF" w14:paraId="3C00178E" w14:textId="77777777">
              <w:tc>
                <w:tcPr>
                  <w:tcW w:w="3355" w:type="dxa"/>
                </w:tcPr>
                <w:p w14:paraId="79E17061" w14:textId="77777777" w:rsidR="008A21CF" w:rsidRDefault="00000000">
                  <w:pPr>
                    <w:pBdr>
                      <w:top w:val="nil"/>
                      <w:left w:val="nil"/>
                      <w:bottom w:val="nil"/>
                      <w:right w:val="nil"/>
                      <w:between w:val="nil"/>
                    </w:pBdr>
                    <w:ind w:firstLine="459"/>
                    <w:jc w:val="both"/>
                    <w:rPr>
                      <w:rFonts w:ascii="Times New Roman" w:eastAsia="Times New Roman" w:hAnsi="Times New Roman" w:cs="Times New Roman"/>
                      <w:color w:val="000000"/>
                    </w:rPr>
                  </w:pPr>
                  <w:r>
                    <w:rPr>
                      <w:rFonts w:ascii="Times New Roman" w:eastAsia="Times New Roman" w:hAnsi="Times New Roman" w:cs="Times New Roman"/>
                      <w:color w:val="000000"/>
                    </w:rPr>
                    <w:t>Размер расходов на обучение казахстанских кадров в период добычи</w:t>
                  </w:r>
                </w:p>
              </w:tc>
              <w:tc>
                <w:tcPr>
                  <w:tcW w:w="6568" w:type="dxa"/>
                </w:tcPr>
                <w:p w14:paraId="58A13877" w14:textId="77777777" w:rsidR="008A21CF" w:rsidRDefault="00000000">
                  <w:pPr>
                    <w:pBdr>
                      <w:top w:val="nil"/>
                      <w:left w:val="nil"/>
                      <w:bottom w:val="nil"/>
                      <w:right w:val="nil"/>
                      <w:between w:val="nil"/>
                    </w:pBdr>
                    <w:ind w:firstLine="365"/>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осуществлять финансирование обучения казахстанских кадров в размере 1 % от затрат на добычу, понесенных недропользователем в период добычи углеводородов по итогам предыдущего года</w:t>
                  </w:r>
                </w:p>
              </w:tc>
            </w:tr>
            <w:tr w:rsidR="008A21CF" w14:paraId="06B13817" w14:textId="77777777">
              <w:tc>
                <w:tcPr>
                  <w:tcW w:w="3355" w:type="dxa"/>
                </w:tcPr>
                <w:p w14:paraId="6A9472C2" w14:textId="77777777" w:rsidR="008A21CF" w:rsidRDefault="00000000">
                  <w:pPr>
                    <w:pBdr>
                      <w:top w:val="nil"/>
                      <w:left w:val="nil"/>
                      <w:bottom w:val="nil"/>
                      <w:right w:val="nil"/>
                      <w:between w:val="nil"/>
                    </w:pBdr>
                    <w:ind w:firstLine="459"/>
                    <w:jc w:val="both"/>
                    <w:rPr>
                      <w:rFonts w:ascii="Times New Roman" w:eastAsia="Times New Roman" w:hAnsi="Times New Roman" w:cs="Times New Roman"/>
                      <w:color w:val="000000"/>
                    </w:rPr>
                  </w:pPr>
                  <w:r>
                    <w:rPr>
                      <w:rFonts w:ascii="Times New Roman" w:eastAsia="Times New Roman" w:hAnsi="Times New Roman" w:cs="Times New Roman"/>
                      <w:color w:val="000000"/>
                    </w:rPr>
                    <w:t>Размер расходов на научно-исследовательские, научно-технические и (или) опытно-конструкторские работы на территории Республики Казахстан в период добычи;</w:t>
                  </w:r>
                </w:p>
              </w:tc>
              <w:tc>
                <w:tcPr>
                  <w:tcW w:w="6568" w:type="dxa"/>
                </w:tcPr>
                <w:p w14:paraId="5C0363F3" w14:textId="77777777" w:rsidR="008A21CF" w:rsidRDefault="00000000">
                  <w:pPr>
                    <w:pBdr>
                      <w:top w:val="nil"/>
                      <w:left w:val="nil"/>
                      <w:bottom w:val="nil"/>
                      <w:right w:val="nil"/>
                      <w:between w:val="nil"/>
                    </w:pBdr>
                    <w:ind w:firstLine="36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 размере 1 % от затрат на добычу, понесенных недропользователем в период добычи углеводородов по итогам предыдущего года</w:t>
                  </w:r>
                </w:p>
                <w:p w14:paraId="091E5B90" w14:textId="77777777" w:rsidR="008A21CF" w:rsidRDefault="008A21CF">
                  <w:pPr>
                    <w:pBdr>
                      <w:top w:val="nil"/>
                      <w:left w:val="nil"/>
                      <w:bottom w:val="nil"/>
                      <w:right w:val="nil"/>
                      <w:between w:val="nil"/>
                    </w:pBdr>
                    <w:ind w:firstLine="365"/>
                    <w:jc w:val="both"/>
                    <w:rPr>
                      <w:rFonts w:ascii="Times New Roman" w:eastAsia="Times New Roman" w:hAnsi="Times New Roman" w:cs="Times New Roman"/>
                      <w:color w:val="000000"/>
                      <w:highlight w:val="white"/>
                    </w:rPr>
                  </w:pPr>
                </w:p>
                <w:p w14:paraId="6CAB6792" w14:textId="77777777" w:rsidR="008A21CF" w:rsidRDefault="008A21CF">
                  <w:pPr>
                    <w:pBdr>
                      <w:top w:val="nil"/>
                      <w:left w:val="nil"/>
                      <w:bottom w:val="nil"/>
                      <w:right w:val="nil"/>
                      <w:between w:val="nil"/>
                    </w:pBdr>
                    <w:ind w:firstLine="365"/>
                    <w:jc w:val="both"/>
                    <w:rPr>
                      <w:rFonts w:ascii="Times New Roman" w:eastAsia="Times New Roman" w:hAnsi="Times New Roman" w:cs="Times New Roman"/>
                      <w:color w:val="000000"/>
                    </w:rPr>
                  </w:pPr>
                </w:p>
              </w:tc>
            </w:tr>
            <w:tr w:rsidR="008A21CF" w14:paraId="1FAAB60D" w14:textId="77777777">
              <w:tc>
                <w:tcPr>
                  <w:tcW w:w="3355" w:type="dxa"/>
                </w:tcPr>
                <w:p w14:paraId="57C17B22" w14:textId="77777777" w:rsidR="008A21CF" w:rsidRDefault="00000000">
                  <w:pPr>
                    <w:pBdr>
                      <w:top w:val="nil"/>
                      <w:left w:val="nil"/>
                      <w:bottom w:val="nil"/>
                      <w:right w:val="nil"/>
                      <w:between w:val="nil"/>
                    </w:pBdr>
                    <w:ind w:firstLine="459"/>
                    <w:jc w:val="both"/>
                    <w:rPr>
                      <w:rFonts w:ascii="Times New Roman" w:eastAsia="Times New Roman" w:hAnsi="Times New Roman" w:cs="Times New Roman"/>
                      <w:color w:val="000000"/>
                    </w:rPr>
                  </w:pPr>
                  <w:r>
                    <w:rPr>
                      <w:rFonts w:ascii="Times New Roman" w:eastAsia="Times New Roman" w:hAnsi="Times New Roman" w:cs="Times New Roman"/>
                      <w:color w:val="000000"/>
                    </w:rPr>
                    <w:t>Размер расходов на социально-экономическое развитие региона и развитие его инфраструктуры в период добычи</w:t>
                  </w:r>
                </w:p>
              </w:tc>
              <w:tc>
                <w:tcPr>
                  <w:tcW w:w="6568" w:type="dxa"/>
                </w:tcPr>
                <w:p w14:paraId="349DAAB5" w14:textId="77777777" w:rsidR="008A21CF" w:rsidRDefault="00000000">
                  <w:pPr>
                    <w:pBdr>
                      <w:top w:val="nil"/>
                      <w:left w:val="nil"/>
                      <w:bottom w:val="nil"/>
                      <w:right w:val="nil"/>
                      <w:between w:val="nil"/>
                    </w:pBdr>
                    <w:ind w:firstLine="36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 размере 1 % от инвестиций по Контракту в период добычи углеводородов по итогам предыдущего года</w:t>
                  </w:r>
                </w:p>
              </w:tc>
            </w:tr>
            <w:tr w:rsidR="008A21CF" w14:paraId="40B63C5B" w14:textId="77777777">
              <w:tc>
                <w:tcPr>
                  <w:tcW w:w="3355" w:type="dxa"/>
                </w:tcPr>
                <w:p w14:paraId="7316D175" w14:textId="77777777" w:rsidR="008A21CF" w:rsidRDefault="00000000">
                  <w:pPr>
                    <w:pBdr>
                      <w:top w:val="nil"/>
                      <w:left w:val="nil"/>
                      <w:bottom w:val="nil"/>
                      <w:right w:val="nil"/>
                      <w:between w:val="nil"/>
                    </w:pBdr>
                    <w:ind w:firstLine="4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Минимальные обязательства по </w:t>
                  </w:r>
                  <w:proofErr w:type="spellStart"/>
                  <w:r>
                    <w:rPr>
                      <w:rFonts w:ascii="Times New Roman" w:eastAsia="Times New Roman" w:hAnsi="Times New Roman" w:cs="Times New Roman"/>
                      <w:color w:val="000000"/>
                    </w:rPr>
                    <w:t>внутристрановой</w:t>
                  </w:r>
                  <w:proofErr w:type="spellEnd"/>
                  <w:r>
                    <w:rPr>
                      <w:rFonts w:ascii="Times New Roman" w:eastAsia="Times New Roman" w:hAnsi="Times New Roman" w:cs="Times New Roman"/>
                      <w:color w:val="000000"/>
                    </w:rPr>
                    <w:t xml:space="preserve"> ценности в работах, услугах, кадрах</w:t>
                  </w:r>
                </w:p>
              </w:tc>
              <w:tc>
                <w:tcPr>
                  <w:tcW w:w="6568" w:type="dxa"/>
                </w:tcPr>
                <w:p w14:paraId="4D6E734F" w14:textId="77777777" w:rsidR="008A21CF" w:rsidRDefault="00000000">
                  <w:pPr>
                    <w:pBdr>
                      <w:top w:val="nil"/>
                      <w:left w:val="nil"/>
                      <w:bottom w:val="nil"/>
                      <w:right w:val="nil"/>
                      <w:between w:val="nil"/>
                    </w:pBdr>
                    <w:ind w:firstLine="506"/>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Минимальные требования по </w:t>
                  </w:r>
                  <w:proofErr w:type="spellStart"/>
                  <w:r>
                    <w:rPr>
                      <w:rFonts w:ascii="Times New Roman" w:eastAsia="Times New Roman" w:hAnsi="Times New Roman" w:cs="Times New Roman"/>
                      <w:color w:val="000000"/>
                      <w:highlight w:val="white"/>
                    </w:rPr>
                    <w:t>внутристрановой</w:t>
                  </w:r>
                  <w:proofErr w:type="spellEnd"/>
                  <w:r>
                    <w:rPr>
                      <w:rFonts w:ascii="Times New Roman" w:eastAsia="Times New Roman" w:hAnsi="Times New Roman" w:cs="Times New Roman"/>
                      <w:color w:val="000000"/>
                      <w:highlight w:val="white"/>
                    </w:rPr>
                    <w:t xml:space="preserve"> ценности в работах не менее 70%, услугах не менее 70%, </w:t>
                  </w:r>
                  <w:r>
                    <w:rPr>
                      <w:rFonts w:ascii="Times New Roman" w:eastAsia="Times New Roman" w:hAnsi="Times New Roman" w:cs="Times New Roman"/>
                      <w:color w:val="000000"/>
                      <w:highlight w:val="white"/>
                      <w:u w:val="single"/>
                    </w:rPr>
                    <w:t>в товарах не менее 30%.</w:t>
                  </w:r>
                </w:p>
                <w:p w14:paraId="214A76A4" w14:textId="77777777" w:rsidR="008A21CF" w:rsidRDefault="00000000">
                  <w:pPr>
                    <w:pBdr>
                      <w:top w:val="nil"/>
                      <w:left w:val="nil"/>
                      <w:bottom w:val="nil"/>
                      <w:right w:val="nil"/>
                      <w:between w:val="nil"/>
                    </w:pBdr>
                    <w:ind w:firstLine="506"/>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Минимальная доля </w:t>
                  </w:r>
                  <w:proofErr w:type="spellStart"/>
                  <w:r>
                    <w:rPr>
                      <w:rFonts w:ascii="Times New Roman" w:eastAsia="Times New Roman" w:hAnsi="Times New Roman" w:cs="Times New Roman"/>
                      <w:color w:val="000000"/>
                      <w:highlight w:val="white"/>
                    </w:rPr>
                    <w:t>внутристрановой</w:t>
                  </w:r>
                  <w:proofErr w:type="spellEnd"/>
                  <w:r>
                    <w:rPr>
                      <w:rFonts w:ascii="Times New Roman" w:eastAsia="Times New Roman" w:hAnsi="Times New Roman" w:cs="Times New Roman"/>
                      <w:color w:val="000000"/>
                      <w:highlight w:val="white"/>
                    </w:rPr>
                    <w:t xml:space="preserve"> ценности в кадрах должна составлять не менее 80% по руководителям и их заместителям, 90% по руководителям структурных подразделений, 100% по специалистам и 100% по квалифицированным рабочим.</w:t>
                  </w:r>
                </w:p>
              </w:tc>
            </w:tr>
            <w:tr w:rsidR="008A21CF" w14:paraId="6DFA597F" w14:textId="77777777">
              <w:tc>
                <w:tcPr>
                  <w:tcW w:w="3355" w:type="dxa"/>
                </w:tcPr>
                <w:p w14:paraId="2A36538A" w14:textId="77777777" w:rsidR="008A21CF" w:rsidRDefault="00000000">
                  <w:pPr>
                    <w:pBdr>
                      <w:top w:val="nil"/>
                      <w:left w:val="nil"/>
                      <w:bottom w:val="nil"/>
                      <w:right w:val="nil"/>
                      <w:between w:val="nil"/>
                    </w:pBdr>
                    <w:ind w:firstLine="4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Информация о зарегистрированных правах на </w:t>
                  </w:r>
                  <w:r>
                    <w:rPr>
                      <w:rFonts w:ascii="Times New Roman" w:eastAsia="Times New Roman" w:hAnsi="Times New Roman" w:cs="Times New Roman"/>
                      <w:color w:val="000000"/>
                    </w:rPr>
                    <w:lastRenderedPageBreak/>
                    <w:t>земельные участки, предоставляемые для целей недропользования</w:t>
                  </w:r>
                </w:p>
              </w:tc>
              <w:tc>
                <w:tcPr>
                  <w:tcW w:w="6568" w:type="dxa"/>
                </w:tcPr>
                <w:p w14:paraId="012F9EDE" w14:textId="77777777" w:rsidR="008A21CF" w:rsidRDefault="00000000">
                  <w:pPr>
                    <w:widowControl w:val="0"/>
                    <w:pBdr>
                      <w:top w:val="nil"/>
                      <w:left w:val="nil"/>
                      <w:bottom w:val="nil"/>
                      <w:right w:val="nil"/>
                      <w:between w:val="nil"/>
                    </w:pBdr>
                    <w:ind w:left="33" w:firstLine="506"/>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 xml:space="preserve">Можно ознакомиться на сайте </w:t>
                  </w:r>
                  <w:hyperlink r:id="rId7">
                    <w:r>
                      <w:rPr>
                        <w:rFonts w:ascii="Times New Roman" w:eastAsia="Times New Roman" w:hAnsi="Times New Roman" w:cs="Times New Roman"/>
                        <w:color w:val="0563C1"/>
                        <w:highlight w:val="white"/>
                        <w:u w:val="single"/>
                      </w:rPr>
                      <w:t>www.aisgzk.kz</w:t>
                    </w:r>
                  </w:hyperlink>
                  <w:r>
                    <w:rPr>
                      <w:rFonts w:ascii="Times New Roman" w:eastAsia="Times New Roman" w:hAnsi="Times New Roman" w:cs="Times New Roman"/>
                      <w:color w:val="000000"/>
                      <w:highlight w:val="white"/>
                    </w:rPr>
                    <w:t xml:space="preserve"> </w:t>
                  </w:r>
                </w:p>
                <w:p w14:paraId="1AEE53F0" w14:textId="77777777" w:rsidR="008A21CF" w:rsidRDefault="00000000">
                  <w:pPr>
                    <w:widowControl w:val="0"/>
                    <w:pBdr>
                      <w:top w:val="nil"/>
                      <w:left w:val="nil"/>
                      <w:bottom w:val="nil"/>
                      <w:right w:val="nil"/>
                      <w:between w:val="nil"/>
                    </w:pBdr>
                    <w:ind w:left="33" w:firstLine="506"/>
                    <w:jc w:val="both"/>
                    <w:rPr>
                      <w:rFonts w:ascii="Times New Roman" w:eastAsia="Times New Roman" w:hAnsi="Times New Roman" w:cs="Times New Roman"/>
                      <w:color w:val="000000"/>
                      <w:highlight w:val="white"/>
                      <w:u w:val="single"/>
                    </w:rPr>
                  </w:pPr>
                  <w:r>
                    <w:rPr>
                      <w:rFonts w:ascii="Times New Roman" w:eastAsia="Times New Roman" w:hAnsi="Times New Roman" w:cs="Times New Roman"/>
                      <w:b/>
                      <w:color w:val="000000"/>
                      <w:highlight w:val="white"/>
                      <w:u w:val="single"/>
                    </w:rPr>
                    <w:t xml:space="preserve">К сведению Заявителей, заинтересованных в участие на </w:t>
                  </w:r>
                  <w:r>
                    <w:rPr>
                      <w:rFonts w:ascii="Times New Roman" w:eastAsia="Times New Roman" w:hAnsi="Times New Roman" w:cs="Times New Roman"/>
                      <w:b/>
                      <w:color w:val="000000"/>
                      <w:highlight w:val="white"/>
                      <w:u w:val="single"/>
                    </w:rPr>
                    <w:lastRenderedPageBreak/>
                    <w:t>электронном аукционе по предоставлению права недропользования по углеводородам:</w:t>
                  </w:r>
                </w:p>
                <w:p w14:paraId="4416D4E3" w14:textId="77777777" w:rsidR="008A21CF" w:rsidRDefault="00000000">
                  <w:pPr>
                    <w:widowControl w:val="0"/>
                    <w:pBdr>
                      <w:top w:val="nil"/>
                      <w:left w:val="nil"/>
                      <w:bottom w:val="nil"/>
                      <w:right w:val="nil"/>
                      <w:between w:val="nil"/>
                    </w:pBdr>
                    <w:ind w:left="33" w:firstLine="506"/>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Обращаем Ваше внимание, что данный интернет-ресурс обслуживается Управлением земельного кадастра и Автоматизированной системой государственного земельного кадастра, являющегося структурным подразделением Департамента земельного кадастра НАО «Государственная корпорация «Правительство для граждан».</w:t>
                  </w:r>
                </w:p>
                <w:p w14:paraId="3AF1DE5F" w14:textId="77777777" w:rsidR="008A21CF" w:rsidRDefault="00000000">
                  <w:pPr>
                    <w:widowControl w:val="0"/>
                    <w:pBdr>
                      <w:top w:val="nil"/>
                      <w:left w:val="nil"/>
                      <w:bottom w:val="nil"/>
                      <w:right w:val="nil"/>
                      <w:between w:val="nil"/>
                    </w:pBdr>
                    <w:ind w:left="33" w:firstLine="506"/>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Согласно статье 44-1 Земельного кодекса РК Государственная корпорация обязана размещать на интернет-ресурсе земельно-кадастровые схемы городов и районов с периодичностью обновления данных еженедельно.</w:t>
                  </w:r>
                </w:p>
                <w:p w14:paraId="6BECB2D5" w14:textId="77777777" w:rsidR="008A21CF" w:rsidRDefault="00000000">
                  <w:pPr>
                    <w:widowControl w:val="0"/>
                    <w:pBdr>
                      <w:top w:val="nil"/>
                      <w:left w:val="nil"/>
                      <w:bottom w:val="nil"/>
                      <w:right w:val="nil"/>
                      <w:between w:val="nil"/>
                    </w:pBdr>
                    <w:ind w:left="33" w:firstLine="506"/>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u w:val="single"/>
                    </w:rPr>
                    <w:t xml:space="preserve">За достоверность информации на интернет-ресурсе </w:t>
                  </w:r>
                  <w:r>
                    <w:rPr>
                      <w:rFonts w:ascii="Times New Roman" w:eastAsia="Times New Roman" w:hAnsi="Times New Roman" w:cs="Times New Roman"/>
                      <w:b/>
                      <w:i/>
                      <w:color w:val="000000"/>
                      <w:highlight w:val="white"/>
                      <w:u w:val="single"/>
                    </w:rPr>
                    <w:t>(www.aisgzk.kz)</w:t>
                  </w:r>
                  <w:r>
                    <w:rPr>
                      <w:rFonts w:ascii="Times New Roman" w:eastAsia="Times New Roman" w:hAnsi="Times New Roman" w:cs="Times New Roman"/>
                      <w:b/>
                      <w:color w:val="000000"/>
                      <w:u w:val="single"/>
                    </w:rPr>
                    <w:t xml:space="preserve"> о зарегистрированных правах на земельные участки, предоставляемые для целей недропользования,</w:t>
                  </w:r>
                  <w:r>
                    <w:rPr>
                      <w:rFonts w:ascii="Times New Roman" w:eastAsia="Times New Roman" w:hAnsi="Times New Roman" w:cs="Times New Roman"/>
                      <w:b/>
                      <w:color w:val="000000"/>
                      <w:highlight w:val="white"/>
                      <w:u w:val="single"/>
                    </w:rPr>
                    <w:t xml:space="preserve"> организатор аукциона ответственность не несет</w:t>
                  </w:r>
                  <w:r>
                    <w:rPr>
                      <w:rFonts w:ascii="Times New Roman" w:eastAsia="Times New Roman" w:hAnsi="Times New Roman" w:cs="Times New Roman"/>
                      <w:color w:val="000000"/>
                      <w:highlight w:val="white"/>
                    </w:rPr>
                    <w:t>.</w:t>
                  </w:r>
                </w:p>
                <w:p w14:paraId="72958ACA" w14:textId="77777777" w:rsidR="008A21CF" w:rsidRDefault="00000000">
                  <w:pPr>
                    <w:widowControl w:val="0"/>
                    <w:pBdr>
                      <w:top w:val="nil"/>
                      <w:left w:val="nil"/>
                      <w:bottom w:val="nil"/>
                      <w:right w:val="nil"/>
                      <w:between w:val="nil"/>
                    </w:pBdr>
                    <w:ind w:left="33" w:firstLine="506"/>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В этой связи, за получением актуальной информацией </w:t>
                  </w:r>
                  <w:r>
                    <w:rPr>
                      <w:rFonts w:ascii="Times New Roman" w:eastAsia="Times New Roman" w:hAnsi="Times New Roman" w:cs="Times New Roman"/>
                      <w:color w:val="000000"/>
                    </w:rPr>
                    <w:t>о зарегистрированных правах на земельные участки, предоставляемые для целей недропользования,</w:t>
                  </w:r>
                  <w:r>
                    <w:rPr>
                      <w:rFonts w:ascii="Times New Roman" w:eastAsia="Times New Roman" w:hAnsi="Times New Roman" w:cs="Times New Roman"/>
                      <w:color w:val="000000"/>
                      <w:highlight w:val="white"/>
                    </w:rPr>
                    <w:t xml:space="preserve"> следует обращаться в Департамент земельного кадастра НАО «Государственная корпорация «Правительство для граждан».</w:t>
                  </w:r>
                </w:p>
              </w:tc>
            </w:tr>
            <w:tr w:rsidR="008A21CF" w14:paraId="151ECC28" w14:textId="77777777">
              <w:tc>
                <w:tcPr>
                  <w:tcW w:w="3355" w:type="dxa"/>
                </w:tcPr>
                <w:p w14:paraId="38484F8E" w14:textId="77777777" w:rsidR="008A21CF" w:rsidRDefault="00000000">
                  <w:pPr>
                    <w:pBdr>
                      <w:top w:val="nil"/>
                      <w:left w:val="nil"/>
                      <w:bottom w:val="nil"/>
                      <w:right w:val="nil"/>
                      <w:between w:val="nil"/>
                    </w:pBdr>
                    <w:ind w:firstLine="45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Условие, предусмотренное пунктом 7 статьи 119 Кодекса РК «О недрах и недропользовании» (далее - Кодекс);</w:t>
                  </w:r>
                </w:p>
                <w:p w14:paraId="4920BC26" w14:textId="77777777" w:rsidR="008A21CF" w:rsidRDefault="008A21CF">
                  <w:pPr>
                    <w:pBdr>
                      <w:top w:val="nil"/>
                      <w:left w:val="nil"/>
                      <w:bottom w:val="nil"/>
                      <w:right w:val="nil"/>
                      <w:between w:val="nil"/>
                    </w:pBdr>
                    <w:ind w:firstLine="459"/>
                    <w:jc w:val="both"/>
                    <w:rPr>
                      <w:rFonts w:ascii="Times New Roman" w:eastAsia="Times New Roman" w:hAnsi="Times New Roman" w:cs="Times New Roman"/>
                      <w:color w:val="000000"/>
                    </w:rPr>
                  </w:pPr>
                </w:p>
              </w:tc>
              <w:tc>
                <w:tcPr>
                  <w:tcW w:w="6568" w:type="dxa"/>
                </w:tcPr>
                <w:p w14:paraId="07DED52D" w14:textId="77777777" w:rsidR="008A21CF" w:rsidRDefault="00000000">
                  <w:pPr>
                    <w:pBdr>
                      <w:top w:val="nil"/>
                      <w:left w:val="nil"/>
                      <w:bottom w:val="nil"/>
                      <w:right w:val="nil"/>
                      <w:between w:val="nil"/>
                    </w:pBdr>
                    <w:ind w:firstLine="36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p w14:paraId="0AA4CAE2" w14:textId="77777777" w:rsidR="008A21CF" w:rsidRDefault="00000000">
                  <w:pPr>
                    <w:pBdr>
                      <w:top w:val="nil"/>
                      <w:left w:val="nil"/>
                      <w:bottom w:val="nil"/>
                      <w:right w:val="nil"/>
                      <w:between w:val="nil"/>
                    </w:pBdr>
                    <w:ind w:firstLine="36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1) созданию перерабатывающих производств самостоятельно посредством создания нового юридического лица или совместно с другими лицами;</w:t>
                  </w:r>
                </w:p>
                <w:p w14:paraId="6F080808" w14:textId="77777777" w:rsidR="008A21CF" w:rsidRDefault="00000000">
                  <w:pPr>
                    <w:pBdr>
                      <w:top w:val="nil"/>
                      <w:left w:val="nil"/>
                      <w:bottom w:val="nil"/>
                      <w:right w:val="nil"/>
                      <w:between w:val="nil"/>
                    </w:pBdr>
                    <w:ind w:firstLine="36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2) модернизации либо реконструкции действующих добывающих производств;</w:t>
                  </w:r>
                </w:p>
                <w:p w14:paraId="22290322" w14:textId="77777777" w:rsidR="008A21CF" w:rsidRDefault="00000000">
                  <w:pPr>
                    <w:pBdr>
                      <w:top w:val="nil"/>
                      <w:left w:val="nil"/>
                      <w:bottom w:val="nil"/>
                      <w:right w:val="nil"/>
                      <w:between w:val="nil"/>
                    </w:pBdr>
                    <w:ind w:firstLine="36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3) модернизации либо реконструкции действующих перерабатывающих производств;</w:t>
                  </w:r>
                </w:p>
                <w:p w14:paraId="1A69FC4E" w14:textId="77777777" w:rsidR="008A21CF" w:rsidRDefault="00000000">
                  <w:pPr>
                    <w:pBdr>
                      <w:top w:val="nil"/>
                      <w:left w:val="nil"/>
                      <w:bottom w:val="nil"/>
                      <w:right w:val="nil"/>
                      <w:between w:val="nil"/>
                    </w:pBdr>
                    <w:ind w:firstLine="36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14:paraId="6F0104B7" w14:textId="77777777" w:rsidR="008A21CF" w:rsidRDefault="00000000">
                  <w:pPr>
                    <w:pBdr>
                      <w:top w:val="nil"/>
                      <w:left w:val="nil"/>
                      <w:bottom w:val="nil"/>
                      <w:right w:val="nil"/>
                      <w:between w:val="nil"/>
                    </w:pBdr>
                    <w:ind w:firstLine="36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tc>
            </w:tr>
            <w:tr w:rsidR="008A21CF" w14:paraId="0B75F3AC" w14:textId="77777777">
              <w:tc>
                <w:tcPr>
                  <w:tcW w:w="3355" w:type="dxa"/>
                </w:tcPr>
                <w:p w14:paraId="598ACEC1" w14:textId="77777777" w:rsidR="008A21CF" w:rsidRDefault="00000000">
                  <w:pPr>
                    <w:pBdr>
                      <w:top w:val="nil"/>
                      <w:left w:val="nil"/>
                      <w:bottom w:val="nil"/>
                      <w:right w:val="nil"/>
                      <w:between w:val="nil"/>
                    </w:pBdr>
                    <w:ind w:firstLine="459"/>
                    <w:jc w:val="both"/>
                    <w:rPr>
                      <w:rFonts w:ascii="Times New Roman" w:eastAsia="Times New Roman" w:hAnsi="Times New Roman" w:cs="Times New Roman"/>
                      <w:color w:val="000000"/>
                    </w:rPr>
                  </w:pPr>
                  <w:r>
                    <w:rPr>
                      <w:rFonts w:ascii="Times New Roman" w:eastAsia="Times New Roman" w:hAnsi="Times New Roman" w:cs="Times New Roman"/>
                      <w:color w:val="000000"/>
                    </w:rPr>
                    <w:t>Продолжительность периода разведки по контракту на недропользование</w:t>
                  </w:r>
                </w:p>
              </w:tc>
              <w:tc>
                <w:tcPr>
                  <w:tcW w:w="6568" w:type="dxa"/>
                </w:tcPr>
                <w:p w14:paraId="3D2AB31B" w14:textId="77777777" w:rsidR="008A21CF" w:rsidRDefault="00000000">
                  <w:pPr>
                    <w:pBdr>
                      <w:top w:val="nil"/>
                      <w:left w:val="nil"/>
                      <w:bottom w:val="nil"/>
                      <w:right w:val="nil"/>
                      <w:between w:val="nil"/>
                    </w:pBdr>
                    <w:ind w:firstLine="223"/>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Продолжительность периода разведки </w:t>
                  </w:r>
                  <w:r>
                    <w:rPr>
                      <w:rFonts w:ascii="Times New Roman" w:eastAsia="Times New Roman" w:hAnsi="Times New Roman" w:cs="Times New Roman"/>
                      <w:b/>
                      <w:color w:val="000000"/>
                      <w:highlight w:val="white"/>
                    </w:rPr>
                    <w:t>не более шести последовательных лет</w:t>
                  </w:r>
                  <w:r>
                    <w:rPr>
                      <w:rFonts w:ascii="Times New Roman" w:eastAsia="Times New Roman" w:hAnsi="Times New Roman" w:cs="Times New Roman"/>
                      <w:color w:val="000000"/>
                      <w:highlight w:val="white"/>
                    </w:rPr>
                    <w:t>.</w:t>
                  </w:r>
                </w:p>
                <w:p w14:paraId="2A25E95A" w14:textId="77777777" w:rsidR="008A21CF" w:rsidRDefault="008A21CF">
                  <w:pPr>
                    <w:pBdr>
                      <w:top w:val="nil"/>
                      <w:left w:val="nil"/>
                      <w:bottom w:val="nil"/>
                      <w:right w:val="nil"/>
                      <w:between w:val="nil"/>
                    </w:pBdr>
                    <w:jc w:val="both"/>
                    <w:rPr>
                      <w:rFonts w:ascii="Times New Roman" w:eastAsia="Times New Roman" w:hAnsi="Times New Roman" w:cs="Times New Roman"/>
                      <w:color w:val="000000"/>
                      <w:highlight w:val="white"/>
                    </w:rPr>
                  </w:pPr>
                </w:p>
              </w:tc>
            </w:tr>
            <w:tr w:rsidR="008A21CF" w14:paraId="1F9C47FD" w14:textId="77777777">
              <w:tc>
                <w:tcPr>
                  <w:tcW w:w="3355" w:type="dxa"/>
                </w:tcPr>
                <w:p w14:paraId="4711B605" w14:textId="77777777" w:rsidR="008A21CF" w:rsidRDefault="00000000">
                  <w:pPr>
                    <w:pBdr>
                      <w:top w:val="nil"/>
                      <w:left w:val="nil"/>
                      <w:bottom w:val="nil"/>
                      <w:right w:val="nil"/>
                      <w:between w:val="nil"/>
                    </w:pBdr>
                    <w:ind w:firstLine="459"/>
                    <w:jc w:val="both"/>
                    <w:rPr>
                      <w:rFonts w:ascii="Times New Roman" w:eastAsia="Times New Roman" w:hAnsi="Times New Roman" w:cs="Times New Roman"/>
                      <w:color w:val="000000"/>
                    </w:rPr>
                  </w:pPr>
                  <w:r>
                    <w:rPr>
                      <w:rFonts w:ascii="Times New Roman" w:eastAsia="Times New Roman" w:hAnsi="Times New Roman" w:cs="Times New Roman"/>
                      <w:color w:val="000000"/>
                    </w:rPr>
                    <w:t>Продолжительность периода добычи и подготовительного периода по контракту на недропользование</w:t>
                  </w:r>
                </w:p>
              </w:tc>
              <w:tc>
                <w:tcPr>
                  <w:tcW w:w="6568" w:type="dxa"/>
                </w:tcPr>
                <w:p w14:paraId="0D80C1ED" w14:textId="77777777" w:rsidR="008A21CF" w:rsidRDefault="00000000">
                  <w:pPr>
                    <w:pBdr>
                      <w:top w:val="nil"/>
                      <w:left w:val="nil"/>
                      <w:bottom w:val="nil"/>
                      <w:right w:val="nil"/>
                      <w:between w:val="nil"/>
                    </w:pBdr>
                    <w:ind w:firstLine="22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Продолжительность периода добычи при заключении контракта на добычу составляет </w:t>
                  </w:r>
                  <w:r>
                    <w:rPr>
                      <w:rFonts w:ascii="Times New Roman" w:eastAsia="Times New Roman" w:hAnsi="Times New Roman" w:cs="Times New Roman"/>
                      <w:b/>
                      <w:color w:val="000000"/>
                    </w:rPr>
                    <w:t>не более двадцати пяти лет</w:t>
                  </w:r>
                  <w:r>
                    <w:rPr>
                      <w:rFonts w:ascii="Times New Roman" w:eastAsia="Times New Roman" w:hAnsi="Times New Roman" w:cs="Times New Roman"/>
                      <w:color w:val="000000"/>
                    </w:rPr>
                    <w:t xml:space="preserve">, в том числе </w:t>
                  </w:r>
                  <w:r>
                    <w:rPr>
                      <w:rFonts w:ascii="Times New Roman" w:eastAsia="Times New Roman" w:hAnsi="Times New Roman" w:cs="Times New Roman"/>
                      <w:b/>
                      <w:color w:val="000000"/>
                    </w:rPr>
                    <w:t>подготовительного периода</w:t>
                  </w:r>
                  <w:r>
                    <w:rPr>
                      <w:rFonts w:ascii="Times New Roman" w:eastAsia="Times New Roman" w:hAnsi="Times New Roman" w:cs="Times New Roman"/>
                      <w:b/>
                      <w:color w:val="000000"/>
                      <w:highlight w:val="white"/>
                    </w:rPr>
                    <w:t> </w:t>
                  </w:r>
                  <w:r>
                    <w:rPr>
                      <w:rFonts w:ascii="Times New Roman" w:eastAsia="Times New Roman" w:hAnsi="Times New Roman" w:cs="Times New Roman"/>
                      <w:b/>
                      <w:color w:val="000000"/>
                    </w:rPr>
                    <w:t>не более трех</w:t>
                  </w:r>
                  <w:r>
                    <w:rPr>
                      <w:rFonts w:ascii="Times New Roman" w:eastAsia="Times New Roman" w:hAnsi="Times New Roman" w:cs="Times New Roman"/>
                      <w:b/>
                      <w:color w:val="000000"/>
                      <w:highlight w:val="white"/>
                    </w:rPr>
                    <w:t> лет</w:t>
                  </w:r>
                  <w:r>
                    <w:rPr>
                      <w:rFonts w:ascii="Times New Roman" w:eastAsia="Times New Roman" w:hAnsi="Times New Roman" w:cs="Times New Roman"/>
                      <w:color w:val="000000"/>
                      <w:highlight w:val="white"/>
                    </w:rPr>
                    <w:t>.</w:t>
                  </w:r>
                </w:p>
              </w:tc>
            </w:tr>
          </w:tbl>
          <w:p w14:paraId="498272CD" w14:textId="77777777" w:rsidR="008A21CF" w:rsidRDefault="008A21CF">
            <w:pPr>
              <w:pBdr>
                <w:top w:val="nil"/>
                <w:left w:val="nil"/>
                <w:bottom w:val="nil"/>
                <w:right w:val="nil"/>
                <w:between w:val="nil"/>
              </w:pBdr>
              <w:shd w:val="clear" w:color="auto" w:fill="FFFFFF"/>
              <w:spacing w:line="259" w:lineRule="auto"/>
              <w:ind w:firstLine="709"/>
              <w:jc w:val="both"/>
              <w:rPr>
                <w:rFonts w:ascii="Arial" w:eastAsia="Arial" w:hAnsi="Arial" w:cs="Arial"/>
                <w:color w:val="000000"/>
                <w:highlight w:val="white"/>
              </w:rPr>
            </w:pPr>
          </w:p>
        </w:tc>
      </w:tr>
      <w:tr w:rsidR="008A21CF" w14:paraId="3C031308" w14:textId="77777777">
        <w:trPr>
          <w:trHeight w:val="564"/>
        </w:trPr>
        <w:tc>
          <w:tcPr>
            <w:tcW w:w="10064" w:type="dxa"/>
          </w:tcPr>
          <w:p w14:paraId="05621869" w14:textId="77777777" w:rsidR="008A21CF" w:rsidRDefault="00000000">
            <w:pPr>
              <w:widowControl w:val="0"/>
              <w:pBdr>
                <w:top w:val="nil"/>
                <w:left w:val="nil"/>
                <w:bottom w:val="nil"/>
                <w:right w:val="nil"/>
                <w:between w:val="nil"/>
              </w:pBdr>
              <w:shd w:val="clear" w:color="auto" w:fill="FFFFFF"/>
              <w:ind w:left="33" w:firstLine="284"/>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lastRenderedPageBreak/>
              <w:t>ОСОБЫЕ УСЛОВИЯ:</w:t>
            </w:r>
          </w:p>
          <w:p w14:paraId="1F4F29B8" w14:textId="77777777" w:rsidR="008A21CF" w:rsidRDefault="00000000">
            <w:pPr>
              <w:pBdr>
                <w:top w:val="nil"/>
                <w:left w:val="nil"/>
                <w:bottom w:val="nil"/>
                <w:right w:val="nil"/>
                <w:between w:val="nil"/>
              </w:pBdr>
              <w:ind w:firstLine="36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 соответствии с пунктом 6 статьи 122 Кодекса РК «О недрах и недропользовании» недропользователь обязан принять на баланс все ранее пробуренные скважины, находящиеся на территории участка недр, проводить по ним мониторинг.</w:t>
            </w:r>
          </w:p>
          <w:p w14:paraId="3B004CD0" w14:textId="77777777" w:rsidR="008A21CF" w:rsidRDefault="00000000">
            <w:pPr>
              <w:pBdr>
                <w:top w:val="nil"/>
                <w:left w:val="nil"/>
                <w:bottom w:val="nil"/>
                <w:right w:val="nil"/>
                <w:between w:val="nil"/>
              </w:pBdr>
              <w:shd w:val="clear" w:color="auto" w:fill="FFFFFF"/>
              <w:spacing w:line="259" w:lineRule="auto"/>
              <w:ind w:firstLine="317"/>
              <w:jc w:val="both"/>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 xml:space="preserve">Участник аукциона, победивший в электронном аукционе </w:t>
            </w:r>
            <w:r>
              <w:rPr>
                <w:rFonts w:ascii="Times New Roman" w:eastAsia="Times New Roman" w:hAnsi="Times New Roman" w:cs="Times New Roman"/>
                <w:b/>
                <w:color w:val="000000"/>
              </w:rPr>
              <w:t>на предоставление права недропользования по углеводородам, соглашается с принятием всех рисков, связанных с проведением операций по недропользованию на выбранном им участке недр.</w:t>
            </w:r>
          </w:p>
          <w:p w14:paraId="158FA0A8" w14:textId="77777777" w:rsidR="008A21CF" w:rsidRDefault="00000000">
            <w:pPr>
              <w:pBdr>
                <w:top w:val="nil"/>
                <w:left w:val="nil"/>
                <w:bottom w:val="nil"/>
                <w:right w:val="nil"/>
                <w:between w:val="nil"/>
              </w:pBdr>
              <w:shd w:val="clear" w:color="auto" w:fill="FFFFFF"/>
              <w:spacing w:line="259" w:lineRule="auto"/>
              <w:ind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 xml:space="preserve">Участки недр на разведку и добычу, расположенные полностью или частично в пределах Прикаспийского осадочного бассейна, ограничиваются глубиной геологоразведочных работ до абсолютной отметки минус 6000 метров.  </w:t>
            </w:r>
          </w:p>
          <w:p w14:paraId="4212FF62" w14:textId="77777777" w:rsidR="008A21CF" w:rsidRDefault="00000000">
            <w:pPr>
              <w:pBdr>
                <w:top w:val="nil"/>
                <w:left w:val="nil"/>
                <w:bottom w:val="nil"/>
                <w:right w:val="nil"/>
                <w:between w:val="nil"/>
              </w:pBdr>
              <w:shd w:val="clear" w:color="auto" w:fill="FFFFFF"/>
              <w:spacing w:line="259" w:lineRule="auto"/>
              <w:ind w:firstLine="317"/>
              <w:jc w:val="both"/>
              <w:rPr>
                <w:rFonts w:ascii="Times New Roman" w:eastAsia="Times New Roman" w:hAnsi="Times New Roman" w:cs="Times New Roman"/>
                <w:color w:val="000000"/>
                <w:highlight w:val="white"/>
                <w:u w:val="single"/>
              </w:rPr>
            </w:pPr>
            <w:r>
              <w:rPr>
                <w:rFonts w:ascii="Times New Roman" w:eastAsia="Times New Roman" w:hAnsi="Times New Roman" w:cs="Times New Roman"/>
                <w:b/>
                <w:color w:val="000000"/>
                <w:highlight w:val="white"/>
                <w:u w:val="single"/>
              </w:rPr>
              <w:t>Победители аукциона обязуются выполнить по выигранным участкам недр соответствующие минимальные требования:</w:t>
            </w:r>
          </w:p>
          <w:p w14:paraId="6DDC2ED6" w14:textId="77777777" w:rsidR="008A21CF" w:rsidRDefault="00000000">
            <w:pPr>
              <w:pBdr>
                <w:top w:val="nil"/>
                <w:left w:val="nil"/>
                <w:bottom w:val="nil"/>
                <w:right w:val="nil"/>
                <w:between w:val="nil"/>
              </w:pBdr>
              <w:shd w:val="clear" w:color="auto" w:fill="FFFFFF"/>
              <w:spacing w:line="259" w:lineRule="auto"/>
              <w:ind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 в течение одного года с момента заключения контракта составить проект разведочных работ;</w:t>
            </w:r>
          </w:p>
          <w:p w14:paraId="32FDB896" w14:textId="77777777" w:rsidR="008A21CF" w:rsidRDefault="00000000">
            <w:pPr>
              <w:pBdr>
                <w:top w:val="nil"/>
                <w:left w:val="nil"/>
                <w:bottom w:val="nil"/>
                <w:right w:val="nil"/>
                <w:between w:val="nil"/>
              </w:pBdr>
              <w:shd w:val="clear" w:color="auto" w:fill="FFFFFF"/>
              <w:spacing w:line="259" w:lineRule="auto"/>
              <w:ind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 в течение 3-х лет с момента заключения контракта выполнить минимальные требования по 2Д сейсморазведке;</w:t>
            </w:r>
          </w:p>
          <w:p w14:paraId="4A9F1B3F" w14:textId="77777777" w:rsidR="008A21CF" w:rsidRDefault="00000000">
            <w:pPr>
              <w:pBdr>
                <w:top w:val="nil"/>
                <w:left w:val="nil"/>
                <w:bottom w:val="nil"/>
                <w:right w:val="nil"/>
                <w:between w:val="nil"/>
              </w:pBdr>
              <w:shd w:val="clear" w:color="auto" w:fill="FFFFFF"/>
              <w:spacing w:line="259" w:lineRule="auto"/>
              <w:ind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 в течение 4-х лет с момента заключения контракта выполнить минимальные требования по бурению не менее одной скважины.</w:t>
            </w:r>
          </w:p>
          <w:p w14:paraId="54E52809" w14:textId="77777777" w:rsidR="008A21CF" w:rsidRDefault="008A21CF">
            <w:pPr>
              <w:pBdr>
                <w:top w:val="nil"/>
                <w:left w:val="nil"/>
                <w:bottom w:val="nil"/>
                <w:right w:val="nil"/>
                <w:between w:val="nil"/>
              </w:pBdr>
              <w:shd w:val="clear" w:color="auto" w:fill="FFFFFF"/>
              <w:spacing w:line="259" w:lineRule="auto"/>
              <w:ind w:firstLine="317"/>
              <w:jc w:val="both"/>
              <w:rPr>
                <w:rFonts w:ascii="Times New Roman" w:eastAsia="Times New Roman" w:hAnsi="Times New Roman" w:cs="Times New Roman"/>
                <w:color w:val="000000"/>
                <w:highlight w:val="white"/>
              </w:rPr>
            </w:pPr>
          </w:p>
          <w:p w14:paraId="763DCD8A" w14:textId="77777777" w:rsidR="008A21CF" w:rsidRDefault="00000000">
            <w:pPr>
              <w:pBdr>
                <w:top w:val="nil"/>
                <w:left w:val="nil"/>
                <w:bottom w:val="nil"/>
                <w:right w:val="nil"/>
                <w:between w:val="nil"/>
              </w:pBdr>
              <w:shd w:val="clear" w:color="auto" w:fill="FFFFFF"/>
              <w:spacing w:line="259" w:lineRule="auto"/>
              <w:ind w:firstLine="317"/>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u w:val="single"/>
              </w:rPr>
              <w:lastRenderedPageBreak/>
              <w:t>По участку Чингис-</w:t>
            </w:r>
            <w:proofErr w:type="spellStart"/>
            <w:r>
              <w:rPr>
                <w:rFonts w:ascii="Times New Roman" w:eastAsia="Times New Roman" w:hAnsi="Times New Roman" w:cs="Times New Roman"/>
                <w:b/>
                <w:color w:val="000000"/>
                <w:highlight w:val="white"/>
                <w:u w:val="single"/>
              </w:rPr>
              <w:t>Телсу</w:t>
            </w:r>
            <w:proofErr w:type="spellEnd"/>
            <w:r>
              <w:rPr>
                <w:rFonts w:ascii="Times New Roman" w:eastAsia="Times New Roman" w:hAnsi="Times New Roman" w:cs="Times New Roman"/>
                <w:b/>
                <w:color w:val="000000"/>
                <w:highlight w:val="white"/>
              </w:rPr>
              <w:t>, победитель аукциона в течение 3-х лет с момента заключения контракта обязуется выполнить минимальные требования по бурению не менее одной скважины.</w:t>
            </w:r>
          </w:p>
        </w:tc>
      </w:tr>
      <w:tr w:rsidR="008A21CF" w14:paraId="3ABDE34D" w14:textId="77777777">
        <w:trPr>
          <w:trHeight w:val="674"/>
        </w:trPr>
        <w:tc>
          <w:tcPr>
            <w:tcW w:w="10064" w:type="dxa"/>
          </w:tcPr>
          <w:p w14:paraId="5CFDE2F6" w14:textId="77777777" w:rsidR="008A21CF" w:rsidRDefault="00000000">
            <w:pPr>
              <w:widowControl w:val="0"/>
              <w:pBdr>
                <w:top w:val="nil"/>
                <w:left w:val="nil"/>
                <w:bottom w:val="nil"/>
                <w:right w:val="nil"/>
                <w:between w:val="nil"/>
              </w:pBdr>
              <w:shd w:val="clear" w:color="auto" w:fill="FFFFFF"/>
              <w:ind w:left="33" w:firstLine="284"/>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lastRenderedPageBreak/>
              <w:t>ОБРАЩАЕМ ВНИМАНИЕ ЗАЯВИТЕЛЕЙ:</w:t>
            </w:r>
          </w:p>
          <w:p w14:paraId="12F8D508" w14:textId="77777777" w:rsidR="008A21CF" w:rsidRDefault="00000000">
            <w:pPr>
              <w:widowControl w:val="0"/>
              <w:pBdr>
                <w:top w:val="nil"/>
                <w:left w:val="nil"/>
                <w:bottom w:val="nil"/>
                <w:right w:val="nil"/>
                <w:between w:val="nil"/>
              </w:pBdr>
              <w:shd w:val="clear" w:color="auto" w:fill="FFFFFF"/>
              <w:ind w:left="33" w:firstLine="284"/>
              <w:jc w:val="both"/>
              <w:rPr>
                <w:rFonts w:ascii="Times New Roman" w:eastAsia="Times New Roman" w:hAnsi="Times New Roman" w:cs="Times New Roman"/>
                <w:color w:val="000000"/>
                <w:highlight w:val="white"/>
                <w:u w:val="single"/>
              </w:rPr>
            </w:pPr>
            <w:r>
              <w:rPr>
                <w:rFonts w:ascii="Times New Roman" w:eastAsia="Times New Roman" w:hAnsi="Times New Roman" w:cs="Times New Roman"/>
                <w:b/>
                <w:color w:val="000000"/>
                <w:highlight w:val="white"/>
                <w:u w:val="single"/>
              </w:rPr>
              <w:t>Геологическая информация</w:t>
            </w:r>
            <w:r>
              <w:rPr>
                <w:rFonts w:ascii="Times New Roman" w:eastAsia="Times New Roman" w:hAnsi="Times New Roman" w:cs="Times New Roman"/>
                <w:color w:val="000000"/>
                <w:highlight w:val="white"/>
                <w:u w:val="single"/>
              </w:rPr>
              <w:t xml:space="preserve"> по выставляемым на аукцион участкам недр, в том числе </w:t>
            </w:r>
            <w:r>
              <w:rPr>
                <w:rFonts w:ascii="Times New Roman" w:eastAsia="Times New Roman" w:hAnsi="Times New Roman" w:cs="Times New Roman"/>
                <w:b/>
                <w:color w:val="000000"/>
                <w:highlight w:val="white"/>
                <w:u w:val="single"/>
              </w:rPr>
              <w:t>о запасах</w:t>
            </w:r>
            <w:r>
              <w:rPr>
                <w:rFonts w:ascii="Times New Roman" w:eastAsia="Times New Roman" w:hAnsi="Times New Roman" w:cs="Times New Roman"/>
                <w:color w:val="000000"/>
                <w:highlight w:val="white"/>
                <w:u w:val="single"/>
              </w:rPr>
              <w:t xml:space="preserve">, числящихся на государственном балансе полезных ископаемых Республики Казахстан (оперативные подсчеты запасов, утвержденные запасы), </w:t>
            </w:r>
            <w:r>
              <w:rPr>
                <w:rFonts w:ascii="Times New Roman" w:eastAsia="Times New Roman" w:hAnsi="Times New Roman" w:cs="Times New Roman"/>
                <w:b/>
                <w:color w:val="000000"/>
                <w:highlight w:val="white"/>
                <w:u w:val="single"/>
              </w:rPr>
              <w:t>находятся в Республиканском и территориальных геологических фондах Республики Казахстан</w:t>
            </w:r>
            <w:r>
              <w:rPr>
                <w:rFonts w:ascii="Times New Roman" w:eastAsia="Times New Roman" w:hAnsi="Times New Roman" w:cs="Times New Roman"/>
                <w:color w:val="000000"/>
                <w:highlight w:val="white"/>
                <w:u w:val="single"/>
              </w:rPr>
              <w:t xml:space="preserve">. </w:t>
            </w:r>
          </w:p>
          <w:p w14:paraId="6F114954" w14:textId="77777777" w:rsidR="008A21CF" w:rsidRDefault="00000000">
            <w:pPr>
              <w:widowControl w:val="0"/>
              <w:pBdr>
                <w:top w:val="nil"/>
                <w:left w:val="nil"/>
                <w:bottom w:val="nil"/>
                <w:right w:val="nil"/>
                <w:between w:val="nil"/>
              </w:pBdr>
              <w:ind w:left="33" w:firstLine="28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Для получения пакетов геологической информации, Вам следует обратиться к Национальному оператору по сбору, хранению, обработке и предоставлению геологической информации – </w:t>
            </w:r>
            <w:r>
              <w:rPr>
                <w:rFonts w:ascii="Times New Roman" w:eastAsia="Times New Roman" w:hAnsi="Times New Roman" w:cs="Times New Roman"/>
                <w:b/>
                <w:color w:val="000000"/>
                <w:highlight w:val="white"/>
              </w:rPr>
              <w:t>АО «Национальная геологическая служба».</w:t>
            </w:r>
            <w:r>
              <w:rPr>
                <w:rFonts w:ascii="Times New Roman" w:eastAsia="Times New Roman" w:hAnsi="Times New Roman" w:cs="Times New Roman"/>
                <w:color w:val="000000"/>
                <w:highlight w:val="white"/>
              </w:rPr>
              <w:t xml:space="preserve"> </w:t>
            </w:r>
          </w:p>
          <w:p w14:paraId="053708EA" w14:textId="77777777" w:rsidR="008A21CF" w:rsidRDefault="00000000">
            <w:pPr>
              <w:widowControl w:val="0"/>
              <w:pBdr>
                <w:top w:val="nil"/>
                <w:left w:val="nil"/>
                <w:bottom w:val="nil"/>
                <w:right w:val="nil"/>
                <w:between w:val="nil"/>
              </w:pBdr>
              <w:ind w:left="33" w:firstLine="28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По всем интересующим вопросам можете обратиться по тел.: 8(7172) 57-93-47, или по электронной почте </w:t>
            </w:r>
            <w:hyperlink r:id="rId8">
              <w:r>
                <w:rPr>
                  <w:rFonts w:ascii="Times New Roman" w:eastAsia="Times New Roman" w:hAnsi="Times New Roman" w:cs="Times New Roman"/>
                  <w:color w:val="0563C1"/>
                  <w:highlight w:val="white"/>
                  <w:u w:val="single"/>
                </w:rPr>
                <w:t>delo@geology.kz</w:t>
              </w:r>
            </w:hyperlink>
            <w:r>
              <w:rPr>
                <w:rFonts w:ascii="Times New Roman" w:eastAsia="Times New Roman" w:hAnsi="Times New Roman" w:cs="Times New Roman"/>
                <w:color w:val="000000"/>
                <w:highlight w:val="white"/>
              </w:rPr>
              <w:t>.</w:t>
            </w:r>
          </w:p>
          <w:p w14:paraId="2B5DB3FA" w14:textId="77777777" w:rsidR="008A21CF" w:rsidRDefault="00000000">
            <w:pPr>
              <w:widowControl w:val="0"/>
              <w:pBdr>
                <w:top w:val="nil"/>
                <w:left w:val="nil"/>
                <w:bottom w:val="nil"/>
                <w:right w:val="nil"/>
                <w:between w:val="nil"/>
              </w:pBdr>
              <w:ind w:left="33" w:firstLine="284"/>
              <w:jc w:val="both"/>
              <w:rPr>
                <w:rFonts w:ascii="Times New Roman" w:eastAsia="Times New Roman" w:hAnsi="Times New Roman" w:cs="Times New Roman"/>
                <w:color w:val="000000"/>
                <w:highlight w:val="white"/>
                <w:u w:val="single"/>
              </w:rPr>
            </w:pPr>
            <w:r>
              <w:rPr>
                <w:rFonts w:ascii="Times New Roman" w:eastAsia="Times New Roman" w:hAnsi="Times New Roman" w:cs="Times New Roman"/>
                <w:color w:val="000000"/>
                <w:highlight w:val="white"/>
                <w:u w:val="single"/>
              </w:rPr>
              <w:t xml:space="preserve">В этой связи, в случае заинтересованности к участку недр, рекомендуется заблаговременно обратиться за получением (наличием) геологической информации </w:t>
            </w:r>
            <w:proofErr w:type="gramStart"/>
            <w:r>
              <w:rPr>
                <w:rFonts w:ascii="Times New Roman" w:eastAsia="Times New Roman" w:hAnsi="Times New Roman" w:cs="Times New Roman"/>
                <w:color w:val="000000"/>
                <w:highlight w:val="white"/>
                <w:u w:val="single"/>
              </w:rPr>
              <w:t>о проведенных геологоразведочных работ</w:t>
            </w:r>
            <w:proofErr w:type="gramEnd"/>
            <w:r>
              <w:rPr>
                <w:rFonts w:ascii="Times New Roman" w:eastAsia="Times New Roman" w:hAnsi="Times New Roman" w:cs="Times New Roman"/>
                <w:color w:val="000000"/>
                <w:highlight w:val="white"/>
                <w:u w:val="single"/>
              </w:rPr>
              <w:t xml:space="preserve"> в АО «Национальная геологическая служба».</w:t>
            </w:r>
          </w:p>
          <w:p w14:paraId="44CE55C9" w14:textId="77777777" w:rsidR="008A21CF" w:rsidRDefault="00000000">
            <w:pPr>
              <w:widowControl w:val="0"/>
              <w:pBdr>
                <w:top w:val="nil"/>
                <w:left w:val="nil"/>
                <w:bottom w:val="nil"/>
                <w:right w:val="nil"/>
                <w:between w:val="nil"/>
              </w:pBdr>
              <w:shd w:val="clear" w:color="auto" w:fill="FFFFFF"/>
              <w:ind w:left="33" w:firstLine="28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Адрес Национального оператора: г. Астана, ул. А. Мамбетова 32, 4 этаж.</w:t>
            </w:r>
          </w:p>
        </w:tc>
      </w:tr>
      <w:tr w:rsidR="008A21CF" w14:paraId="3C8824D5" w14:textId="77777777">
        <w:trPr>
          <w:trHeight w:val="276"/>
        </w:trPr>
        <w:tc>
          <w:tcPr>
            <w:tcW w:w="10064" w:type="dxa"/>
          </w:tcPr>
          <w:p w14:paraId="21C5CE4D" w14:textId="77777777" w:rsidR="008A21CF" w:rsidRDefault="00000000">
            <w:pPr>
              <w:widowControl w:val="0"/>
              <w:pBdr>
                <w:top w:val="nil"/>
                <w:left w:val="nil"/>
                <w:bottom w:val="nil"/>
                <w:right w:val="nil"/>
                <w:between w:val="nil"/>
              </w:pBdr>
              <w:shd w:val="clear" w:color="auto" w:fill="FFFFFF"/>
              <w:ind w:left="33" w:firstLine="28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Телефоны для справок: +7 (7172) 786895, 786948.</w:t>
            </w:r>
          </w:p>
        </w:tc>
      </w:tr>
    </w:tbl>
    <w:p w14:paraId="4DF9D672" w14:textId="77777777" w:rsidR="008A21CF" w:rsidRDefault="008A21CF">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4A4AFCE" w14:textId="77777777" w:rsidR="008A21CF" w:rsidRDefault="008A21CF">
      <w:pPr>
        <w:pBdr>
          <w:top w:val="nil"/>
          <w:left w:val="nil"/>
          <w:bottom w:val="nil"/>
          <w:right w:val="nil"/>
          <w:between w:val="nil"/>
        </w:pBdr>
        <w:spacing w:after="160" w:line="259" w:lineRule="auto"/>
        <w:rPr>
          <w:rFonts w:ascii="Arial" w:eastAsia="Arial" w:hAnsi="Arial" w:cs="Arial"/>
          <w:color w:val="000000"/>
          <w:sz w:val="24"/>
          <w:szCs w:val="24"/>
        </w:rPr>
      </w:pPr>
    </w:p>
    <w:sectPr w:rsidR="008A21CF">
      <w:pgSz w:w="11906" w:h="16838"/>
      <w:pgMar w:top="426" w:right="284" w:bottom="426"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20F1"/>
    <w:multiLevelType w:val="multilevel"/>
    <w:tmpl w:val="04882C6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9082827"/>
    <w:multiLevelType w:val="multilevel"/>
    <w:tmpl w:val="2BBAE790"/>
    <w:lvl w:ilvl="0">
      <w:start w:val="1"/>
      <w:numFmt w:val="decimal"/>
      <w:lvlText w:val="%1)"/>
      <w:lvlJc w:val="left"/>
      <w:pPr>
        <w:ind w:left="1386" w:hanging="360"/>
      </w:pPr>
      <w:rPr>
        <w:vertAlign w:val="baseline"/>
      </w:rPr>
    </w:lvl>
    <w:lvl w:ilvl="1">
      <w:start w:val="1"/>
      <w:numFmt w:val="lowerLetter"/>
      <w:lvlText w:val="%2."/>
      <w:lvlJc w:val="left"/>
      <w:pPr>
        <w:ind w:left="2106" w:hanging="360"/>
      </w:pPr>
      <w:rPr>
        <w:vertAlign w:val="baseline"/>
      </w:rPr>
    </w:lvl>
    <w:lvl w:ilvl="2">
      <w:start w:val="1"/>
      <w:numFmt w:val="lowerRoman"/>
      <w:lvlText w:val="%3."/>
      <w:lvlJc w:val="right"/>
      <w:pPr>
        <w:ind w:left="2826" w:hanging="180"/>
      </w:pPr>
      <w:rPr>
        <w:vertAlign w:val="baseline"/>
      </w:rPr>
    </w:lvl>
    <w:lvl w:ilvl="3">
      <w:start w:val="1"/>
      <w:numFmt w:val="decimal"/>
      <w:lvlText w:val="%4."/>
      <w:lvlJc w:val="left"/>
      <w:pPr>
        <w:ind w:left="3546" w:hanging="360"/>
      </w:pPr>
      <w:rPr>
        <w:vertAlign w:val="baseline"/>
      </w:rPr>
    </w:lvl>
    <w:lvl w:ilvl="4">
      <w:start w:val="1"/>
      <w:numFmt w:val="lowerLetter"/>
      <w:lvlText w:val="%5."/>
      <w:lvlJc w:val="left"/>
      <w:pPr>
        <w:ind w:left="4266" w:hanging="360"/>
      </w:pPr>
      <w:rPr>
        <w:vertAlign w:val="baseline"/>
      </w:rPr>
    </w:lvl>
    <w:lvl w:ilvl="5">
      <w:start w:val="1"/>
      <w:numFmt w:val="lowerRoman"/>
      <w:lvlText w:val="%6."/>
      <w:lvlJc w:val="right"/>
      <w:pPr>
        <w:ind w:left="4986" w:hanging="180"/>
      </w:pPr>
      <w:rPr>
        <w:vertAlign w:val="baseline"/>
      </w:rPr>
    </w:lvl>
    <w:lvl w:ilvl="6">
      <w:start w:val="1"/>
      <w:numFmt w:val="decimal"/>
      <w:lvlText w:val="%7."/>
      <w:lvlJc w:val="left"/>
      <w:pPr>
        <w:ind w:left="5706" w:hanging="360"/>
      </w:pPr>
      <w:rPr>
        <w:vertAlign w:val="baseline"/>
      </w:rPr>
    </w:lvl>
    <w:lvl w:ilvl="7">
      <w:start w:val="1"/>
      <w:numFmt w:val="lowerLetter"/>
      <w:lvlText w:val="%8."/>
      <w:lvlJc w:val="left"/>
      <w:pPr>
        <w:ind w:left="6426" w:hanging="360"/>
      </w:pPr>
      <w:rPr>
        <w:vertAlign w:val="baseline"/>
      </w:rPr>
    </w:lvl>
    <w:lvl w:ilvl="8">
      <w:start w:val="1"/>
      <w:numFmt w:val="lowerRoman"/>
      <w:lvlText w:val="%9."/>
      <w:lvlJc w:val="right"/>
      <w:pPr>
        <w:ind w:left="7146" w:hanging="180"/>
      </w:pPr>
      <w:rPr>
        <w:vertAlign w:val="baseline"/>
      </w:rPr>
    </w:lvl>
  </w:abstractNum>
  <w:abstractNum w:abstractNumId="2" w15:restartNumberingAfterBreak="0">
    <w:nsid w:val="09CE4DF3"/>
    <w:multiLevelType w:val="multilevel"/>
    <w:tmpl w:val="5E266C66"/>
    <w:lvl w:ilvl="0">
      <w:start w:val="1"/>
      <w:numFmt w:val="decimal"/>
      <w:lvlText w:val="%1)"/>
      <w:lvlJc w:val="left"/>
      <w:pPr>
        <w:ind w:left="394" w:hanging="360"/>
      </w:pPr>
      <w:rPr>
        <w:vertAlign w:val="baseline"/>
      </w:rPr>
    </w:lvl>
    <w:lvl w:ilvl="1">
      <w:start w:val="1"/>
      <w:numFmt w:val="lowerLetter"/>
      <w:lvlText w:val="%2."/>
      <w:lvlJc w:val="left"/>
      <w:pPr>
        <w:ind w:left="1114" w:hanging="360"/>
      </w:pPr>
      <w:rPr>
        <w:vertAlign w:val="baseline"/>
      </w:rPr>
    </w:lvl>
    <w:lvl w:ilvl="2">
      <w:start w:val="1"/>
      <w:numFmt w:val="lowerRoman"/>
      <w:lvlText w:val="%3."/>
      <w:lvlJc w:val="right"/>
      <w:pPr>
        <w:ind w:left="1834" w:hanging="180"/>
      </w:pPr>
      <w:rPr>
        <w:vertAlign w:val="baseline"/>
      </w:rPr>
    </w:lvl>
    <w:lvl w:ilvl="3">
      <w:start w:val="1"/>
      <w:numFmt w:val="decimal"/>
      <w:lvlText w:val="%4."/>
      <w:lvlJc w:val="left"/>
      <w:pPr>
        <w:ind w:left="2554" w:hanging="360"/>
      </w:pPr>
      <w:rPr>
        <w:vertAlign w:val="baseline"/>
      </w:rPr>
    </w:lvl>
    <w:lvl w:ilvl="4">
      <w:start w:val="1"/>
      <w:numFmt w:val="lowerLetter"/>
      <w:lvlText w:val="%5."/>
      <w:lvlJc w:val="left"/>
      <w:pPr>
        <w:ind w:left="3274" w:hanging="360"/>
      </w:pPr>
      <w:rPr>
        <w:vertAlign w:val="baseline"/>
      </w:rPr>
    </w:lvl>
    <w:lvl w:ilvl="5">
      <w:start w:val="1"/>
      <w:numFmt w:val="lowerRoman"/>
      <w:lvlText w:val="%6."/>
      <w:lvlJc w:val="right"/>
      <w:pPr>
        <w:ind w:left="3994" w:hanging="180"/>
      </w:pPr>
      <w:rPr>
        <w:vertAlign w:val="baseline"/>
      </w:rPr>
    </w:lvl>
    <w:lvl w:ilvl="6">
      <w:start w:val="1"/>
      <w:numFmt w:val="decimal"/>
      <w:lvlText w:val="%7."/>
      <w:lvlJc w:val="left"/>
      <w:pPr>
        <w:ind w:left="4714" w:hanging="360"/>
      </w:pPr>
      <w:rPr>
        <w:vertAlign w:val="baseline"/>
      </w:rPr>
    </w:lvl>
    <w:lvl w:ilvl="7">
      <w:start w:val="1"/>
      <w:numFmt w:val="lowerLetter"/>
      <w:lvlText w:val="%8."/>
      <w:lvlJc w:val="left"/>
      <w:pPr>
        <w:ind w:left="5434" w:hanging="360"/>
      </w:pPr>
      <w:rPr>
        <w:vertAlign w:val="baseline"/>
      </w:rPr>
    </w:lvl>
    <w:lvl w:ilvl="8">
      <w:start w:val="1"/>
      <w:numFmt w:val="lowerRoman"/>
      <w:lvlText w:val="%9."/>
      <w:lvlJc w:val="right"/>
      <w:pPr>
        <w:ind w:left="6154" w:hanging="180"/>
      </w:pPr>
      <w:rPr>
        <w:vertAlign w:val="baseline"/>
      </w:rPr>
    </w:lvl>
  </w:abstractNum>
  <w:abstractNum w:abstractNumId="3" w15:restartNumberingAfterBreak="0">
    <w:nsid w:val="35DB435F"/>
    <w:multiLevelType w:val="multilevel"/>
    <w:tmpl w:val="9C0CE26E"/>
    <w:lvl w:ilvl="0">
      <w:start w:val="1"/>
      <w:numFmt w:val="decimal"/>
      <w:lvlText w:val="%1)"/>
      <w:lvlJc w:val="left"/>
      <w:pPr>
        <w:ind w:left="1386" w:hanging="360"/>
      </w:pPr>
      <w:rPr>
        <w:vertAlign w:val="baseline"/>
      </w:rPr>
    </w:lvl>
    <w:lvl w:ilvl="1">
      <w:start w:val="1"/>
      <w:numFmt w:val="lowerLetter"/>
      <w:lvlText w:val="%2."/>
      <w:lvlJc w:val="left"/>
      <w:pPr>
        <w:ind w:left="2106" w:hanging="360"/>
      </w:pPr>
      <w:rPr>
        <w:vertAlign w:val="baseline"/>
      </w:rPr>
    </w:lvl>
    <w:lvl w:ilvl="2">
      <w:start w:val="1"/>
      <w:numFmt w:val="lowerRoman"/>
      <w:lvlText w:val="%3."/>
      <w:lvlJc w:val="right"/>
      <w:pPr>
        <w:ind w:left="2826" w:hanging="180"/>
      </w:pPr>
      <w:rPr>
        <w:vertAlign w:val="baseline"/>
      </w:rPr>
    </w:lvl>
    <w:lvl w:ilvl="3">
      <w:start w:val="1"/>
      <w:numFmt w:val="decimal"/>
      <w:lvlText w:val="%4."/>
      <w:lvlJc w:val="left"/>
      <w:pPr>
        <w:ind w:left="3546" w:hanging="360"/>
      </w:pPr>
      <w:rPr>
        <w:vertAlign w:val="baseline"/>
      </w:rPr>
    </w:lvl>
    <w:lvl w:ilvl="4">
      <w:start w:val="1"/>
      <w:numFmt w:val="lowerLetter"/>
      <w:lvlText w:val="%5."/>
      <w:lvlJc w:val="left"/>
      <w:pPr>
        <w:ind w:left="4266" w:hanging="360"/>
      </w:pPr>
      <w:rPr>
        <w:vertAlign w:val="baseline"/>
      </w:rPr>
    </w:lvl>
    <w:lvl w:ilvl="5">
      <w:start w:val="1"/>
      <w:numFmt w:val="lowerRoman"/>
      <w:lvlText w:val="%6."/>
      <w:lvlJc w:val="right"/>
      <w:pPr>
        <w:ind w:left="4986" w:hanging="180"/>
      </w:pPr>
      <w:rPr>
        <w:vertAlign w:val="baseline"/>
      </w:rPr>
    </w:lvl>
    <w:lvl w:ilvl="6">
      <w:start w:val="1"/>
      <w:numFmt w:val="decimal"/>
      <w:lvlText w:val="%7."/>
      <w:lvlJc w:val="left"/>
      <w:pPr>
        <w:ind w:left="5706" w:hanging="360"/>
      </w:pPr>
      <w:rPr>
        <w:vertAlign w:val="baseline"/>
      </w:rPr>
    </w:lvl>
    <w:lvl w:ilvl="7">
      <w:start w:val="1"/>
      <w:numFmt w:val="lowerLetter"/>
      <w:lvlText w:val="%8."/>
      <w:lvlJc w:val="left"/>
      <w:pPr>
        <w:ind w:left="6426" w:hanging="360"/>
      </w:pPr>
      <w:rPr>
        <w:vertAlign w:val="baseline"/>
      </w:rPr>
    </w:lvl>
    <w:lvl w:ilvl="8">
      <w:start w:val="1"/>
      <w:numFmt w:val="lowerRoman"/>
      <w:lvlText w:val="%9."/>
      <w:lvlJc w:val="right"/>
      <w:pPr>
        <w:ind w:left="7146" w:hanging="180"/>
      </w:pPr>
      <w:rPr>
        <w:vertAlign w:val="baseline"/>
      </w:rPr>
    </w:lvl>
  </w:abstractNum>
  <w:abstractNum w:abstractNumId="4" w15:restartNumberingAfterBreak="0">
    <w:nsid w:val="3BA8623F"/>
    <w:multiLevelType w:val="multilevel"/>
    <w:tmpl w:val="8FD8B47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3E3E2202"/>
    <w:multiLevelType w:val="multilevel"/>
    <w:tmpl w:val="B776C5A4"/>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43E27F15"/>
    <w:multiLevelType w:val="multilevel"/>
    <w:tmpl w:val="402C5DAA"/>
    <w:lvl w:ilvl="0">
      <w:start w:val="1"/>
      <w:numFmt w:val="decimal"/>
      <w:lvlText w:val="%1)"/>
      <w:lvlJc w:val="left"/>
      <w:pPr>
        <w:ind w:left="671" w:hanging="360"/>
      </w:pPr>
      <w:rPr>
        <w:vertAlign w:val="baseline"/>
      </w:rPr>
    </w:lvl>
    <w:lvl w:ilvl="1">
      <w:start w:val="1"/>
      <w:numFmt w:val="lowerLetter"/>
      <w:lvlText w:val="%2."/>
      <w:lvlJc w:val="left"/>
      <w:pPr>
        <w:ind w:left="1391" w:hanging="360"/>
      </w:pPr>
      <w:rPr>
        <w:vertAlign w:val="baseline"/>
      </w:rPr>
    </w:lvl>
    <w:lvl w:ilvl="2">
      <w:start w:val="1"/>
      <w:numFmt w:val="lowerRoman"/>
      <w:lvlText w:val="%3."/>
      <w:lvlJc w:val="right"/>
      <w:pPr>
        <w:ind w:left="2111" w:hanging="180"/>
      </w:pPr>
      <w:rPr>
        <w:vertAlign w:val="baseline"/>
      </w:rPr>
    </w:lvl>
    <w:lvl w:ilvl="3">
      <w:start w:val="1"/>
      <w:numFmt w:val="decimal"/>
      <w:lvlText w:val="%4."/>
      <w:lvlJc w:val="left"/>
      <w:pPr>
        <w:ind w:left="2831" w:hanging="360"/>
      </w:pPr>
      <w:rPr>
        <w:vertAlign w:val="baseline"/>
      </w:rPr>
    </w:lvl>
    <w:lvl w:ilvl="4">
      <w:start w:val="1"/>
      <w:numFmt w:val="lowerLetter"/>
      <w:lvlText w:val="%5."/>
      <w:lvlJc w:val="left"/>
      <w:pPr>
        <w:ind w:left="3551" w:hanging="360"/>
      </w:pPr>
      <w:rPr>
        <w:vertAlign w:val="baseline"/>
      </w:rPr>
    </w:lvl>
    <w:lvl w:ilvl="5">
      <w:start w:val="1"/>
      <w:numFmt w:val="lowerRoman"/>
      <w:lvlText w:val="%6."/>
      <w:lvlJc w:val="right"/>
      <w:pPr>
        <w:ind w:left="4271" w:hanging="180"/>
      </w:pPr>
      <w:rPr>
        <w:vertAlign w:val="baseline"/>
      </w:rPr>
    </w:lvl>
    <w:lvl w:ilvl="6">
      <w:start w:val="1"/>
      <w:numFmt w:val="decimal"/>
      <w:lvlText w:val="%7."/>
      <w:lvlJc w:val="left"/>
      <w:pPr>
        <w:ind w:left="4991" w:hanging="360"/>
      </w:pPr>
      <w:rPr>
        <w:vertAlign w:val="baseline"/>
      </w:rPr>
    </w:lvl>
    <w:lvl w:ilvl="7">
      <w:start w:val="1"/>
      <w:numFmt w:val="lowerLetter"/>
      <w:lvlText w:val="%8."/>
      <w:lvlJc w:val="left"/>
      <w:pPr>
        <w:ind w:left="5711" w:hanging="360"/>
      </w:pPr>
      <w:rPr>
        <w:vertAlign w:val="baseline"/>
      </w:rPr>
    </w:lvl>
    <w:lvl w:ilvl="8">
      <w:start w:val="1"/>
      <w:numFmt w:val="lowerRoman"/>
      <w:lvlText w:val="%9."/>
      <w:lvlJc w:val="right"/>
      <w:pPr>
        <w:ind w:left="6431" w:hanging="180"/>
      </w:pPr>
      <w:rPr>
        <w:vertAlign w:val="baseline"/>
      </w:rPr>
    </w:lvl>
  </w:abstractNum>
  <w:abstractNum w:abstractNumId="7" w15:restartNumberingAfterBreak="0">
    <w:nsid w:val="4C675C0C"/>
    <w:multiLevelType w:val="multilevel"/>
    <w:tmpl w:val="1B107DCC"/>
    <w:lvl w:ilvl="0">
      <w:start w:val="1"/>
      <w:numFmt w:val="decimal"/>
      <w:lvlText w:val="%1)"/>
      <w:lvlJc w:val="left"/>
      <w:pPr>
        <w:ind w:left="821" w:hanging="360"/>
      </w:pPr>
      <w:rPr>
        <w:vertAlign w:val="baseline"/>
      </w:rPr>
    </w:lvl>
    <w:lvl w:ilvl="1">
      <w:start w:val="1"/>
      <w:numFmt w:val="lowerLetter"/>
      <w:lvlText w:val="%2."/>
      <w:lvlJc w:val="left"/>
      <w:pPr>
        <w:ind w:left="1541" w:hanging="360"/>
      </w:pPr>
      <w:rPr>
        <w:vertAlign w:val="baseline"/>
      </w:rPr>
    </w:lvl>
    <w:lvl w:ilvl="2">
      <w:start w:val="1"/>
      <w:numFmt w:val="lowerRoman"/>
      <w:lvlText w:val="%3."/>
      <w:lvlJc w:val="right"/>
      <w:pPr>
        <w:ind w:left="2261" w:hanging="180"/>
      </w:pPr>
      <w:rPr>
        <w:vertAlign w:val="baseline"/>
      </w:rPr>
    </w:lvl>
    <w:lvl w:ilvl="3">
      <w:start w:val="1"/>
      <w:numFmt w:val="decimal"/>
      <w:lvlText w:val="%4."/>
      <w:lvlJc w:val="left"/>
      <w:pPr>
        <w:ind w:left="2981" w:hanging="360"/>
      </w:pPr>
      <w:rPr>
        <w:vertAlign w:val="baseline"/>
      </w:rPr>
    </w:lvl>
    <w:lvl w:ilvl="4">
      <w:start w:val="1"/>
      <w:numFmt w:val="lowerLetter"/>
      <w:lvlText w:val="%5."/>
      <w:lvlJc w:val="left"/>
      <w:pPr>
        <w:ind w:left="3701" w:hanging="360"/>
      </w:pPr>
      <w:rPr>
        <w:vertAlign w:val="baseline"/>
      </w:rPr>
    </w:lvl>
    <w:lvl w:ilvl="5">
      <w:start w:val="1"/>
      <w:numFmt w:val="lowerRoman"/>
      <w:lvlText w:val="%6."/>
      <w:lvlJc w:val="right"/>
      <w:pPr>
        <w:ind w:left="4421" w:hanging="180"/>
      </w:pPr>
      <w:rPr>
        <w:vertAlign w:val="baseline"/>
      </w:rPr>
    </w:lvl>
    <w:lvl w:ilvl="6">
      <w:start w:val="1"/>
      <w:numFmt w:val="decimal"/>
      <w:lvlText w:val="%7."/>
      <w:lvlJc w:val="left"/>
      <w:pPr>
        <w:ind w:left="5141" w:hanging="360"/>
      </w:pPr>
      <w:rPr>
        <w:vertAlign w:val="baseline"/>
      </w:rPr>
    </w:lvl>
    <w:lvl w:ilvl="7">
      <w:start w:val="1"/>
      <w:numFmt w:val="lowerLetter"/>
      <w:lvlText w:val="%8."/>
      <w:lvlJc w:val="left"/>
      <w:pPr>
        <w:ind w:left="5861" w:hanging="360"/>
      </w:pPr>
      <w:rPr>
        <w:vertAlign w:val="baseline"/>
      </w:rPr>
    </w:lvl>
    <w:lvl w:ilvl="8">
      <w:start w:val="1"/>
      <w:numFmt w:val="lowerRoman"/>
      <w:lvlText w:val="%9."/>
      <w:lvlJc w:val="right"/>
      <w:pPr>
        <w:ind w:left="6581" w:hanging="180"/>
      </w:pPr>
      <w:rPr>
        <w:vertAlign w:val="baseline"/>
      </w:rPr>
    </w:lvl>
  </w:abstractNum>
  <w:abstractNum w:abstractNumId="8" w15:restartNumberingAfterBreak="0">
    <w:nsid w:val="5B796CD2"/>
    <w:multiLevelType w:val="multilevel"/>
    <w:tmpl w:val="14E86240"/>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4C2429E"/>
    <w:multiLevelType w:val="multilevel"/>
    <w:tmpl w:val="B0E26CCC"/>
    <w:lvl w:ilvl="0">
      <w:start w:val="1"/>
      <w:numFmt w:val="decimal"/>
      <w:lvlText w:val="%1)"/>
      <w:lvlJc w:val="left"/>
      <w:pPr>
        <w:ind w:left="394" w:hanging="360"/>
      </w:pPr>
      <w:rPr>
        <w:vertAlign w:val="baseline"/>
      </w:rPr>
    </w:lvl>
    <w:lvl w:ilvl="1">
      <w:start w:val="1"/>
      <w:numFmt w:val="lowerLetter"/>
      <w:lvlText w:val="%2."/>
      <w:lvlJc w:val="left"/>
      <w:pPr>
        <w:ind w:left="1114" w:hanging="360"/>
      </w:pPr>
      <w:rPr>
        <w:vertAlign w:val="baseline"/>
      </w:rPr>
    </w:lvl>
    <w:lvl w:ilvl="2">
      <w:start w:val="1"/>
      <w:numFmt w:val="lowerRoman"/>
      <w:lvlText w:val="%3."/>
      <w:lvlJc w:val="right"/>
      <w:pPr>
        <w:ind w:left="1834" w:hanging="180"/>
      </w:pPr>
      <w:rPr>
        <w:vertAlign w:val="baseline"/>
      </w:rPr>
    </w:lvl>
    <w:lvl w:ilvl="3">
      <w:start w:val="1"/>
      <w:numFmt w:val="decimal"/>
      <w:lvlText w:val="%4."/>
      <w:lvlJc w:val="left"/>
      <w:pPr>
        <w:ind w:left="2554" w:hanging="360"/>
      </w:pPr>
      <w:rPr>
        <w:vertAlign w:val="baseline"/>
      </w:rPr>
    </w:lvl>
    <w:lvl w:ilvl="4">
      <w:start w:val="1"/>
      <w:numFmt w:val="lowerLetter"/>
      <w:lvlText w:val="%5."/>
      <w:lvlJc w:val="left"/>
      <w:pPr>
        <w:ind w:left="3274" w:hanging="360"/>
      </w:pPr>
      <w:rPr>
        <w:vertAlign w:val="baseline"/>
      </w:rPr>
    </w:lvl>
    <w:lvl w:ilvl="5">
      <w:start w:val="1"/>
      <w:numFmt w:val="lowerRoman"/>
      <w:lvlText w:val="%6."/>
      <w:lvlJc w:val="right"/>
      <w:pPr>
        <w:ind w:left="3994" w:hanging="180"/>
      </w:pPr>
      <w:rPr>
        <w:vertAlign w:val="baseline"/>
      </w:rPr>
    </w:lvl>
    <w:lvl w:ilvl="6">
      <w:start w:val="1"/>
      <w:numFmt w:val="decimal"/>
      <w:lvlText w:val="%7."/>
      <w:lvlJc w:val="left"/>
      <w:pPr>
        <w:ind w:left="4714" w:hanging="360"/>
      </w:pPr>
      <w:rPr>
        <w:vertAlign w:val="baseline"/>
      </w:rPr>
    </w:lvl>
    <w:lvl w:ilvl="7">
      <w:start w:val="1"/>
      <w:numFmt w:val="lowerLetter"/>
      <w:lvlText w:val="%8."/>
      <w:lvlJc w:val="left"/>
      <w:pPr>
        <w:ind w:left="5434" w:hanging="360"/>
      </w:pPr>
      <w:rPr>
        <w:vertAlign w:val="baseline"/>
      </w:rPr>
    </w:lvl>
    <w:lvl w:ilvl="8">
      <w:start w:val="1"/>
      <w:numFmt w:val="lowerRoman"/>
      <w:lvlText w:val="%9."/>
      <w:lvlJc w:val="right"/>
      <w:pPr>
        <w:ind w:left="6154" w:hanging="180"/>
      </w:pPr>
      <w:rPr>
        <w:vertAlign w:val="baseline"/>
      </w:rPr>
    </w:lvl>
  </w:abstractNum>
  <w:abstractNum w:abstractNumId="10" w15:restartNumberingAfterBreak="0">
    <w:nsid w:val="65C156F1"/>
    <w:multiLevelType w:val="multilevel"/>
    <w:tmpl w:val="31085A0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7B891BB4"/>
    <w:multiLevelType w:val="multilevel"/>
    <w:tmpl w:val="1762502A"/>
    <w:lvl w:ilvl="0">
      <w:start w:val="1"/>
      <w:numFmt w:val="decimal"/>
      <w:lvlText w:val="%1)"/>
      <w:lvlJc w:val="left"/>
      <w:pPr>
        <w:ind w:left="671" w:hanging="360"/>
      </w:pPr>
      <w:rPr>
        <w:vertAlign w:val="baseline"/>
      </w:rPr>
    </w:lvl>
    <w:lvl w:ilvl="1">
      <w:start w:val="1"/>
      <w:numFmt w:val="lowerLetter"/>
      <w:lvlText w:val="%2."/>
      <w:lvlJc w:val="left"/>
      <w:pPr>
        <w:ind w:left="1391" w:hanging="360"/>
      </w:pPr>
      <w:rPr>
        <w:vertAlign w:val="baseline"/>
      </w:rPr>
    </w:lvl>
    <w:lvl w:ilvl="2">
      <w:start w:val="1"/>
      <w:numFmt w:val="lowerRoman"/>
      <w:lvlText w:val="%3."/>
      <w:lvlJc w:val="right"/>
      <w:pPr>
        <w:ind w:left="2111" w:hanging="180"/>
      </w:pPr>
      <w:rPr>
        <w:vertAlign w:val="baseline"/>
      </w:rPr>
    </w:lvl>
    <w:lvl w:ilvl="3">
      <w:start w:val="1"/>
      <w:numFmt w:val="decimal"/>
      <w:lvlText w:val="%4."/>
      <w:lvlJc w:val="left"/>
      <w:pPr>
        <w:ind w:left="2831" w:hanging="360"/>
      </w:pPr>
      <w:rPr>
        <w:vertAlign w:val="baseline"/>
      </w:rPr>
    </w:lvl>
    <w:lvl w:ilvl="4">
      <w:start w:val="1"/>
      <w:numFmt w:val="lowerLetter"/>
      <w:lvlText w:val="%5."/>
      <w:lvlJc w:val="left"/>
      <w:pPr>
        <w:ind w:left="3551" w:hanging="360"/>
      </w:pPr>
      <w:rPr>
        <w:vertAlign w:val="baseline"/>
      </w:rPr>
    </w:lvl>
    <w:lvl w:ilvl="5">
      <w:start w:val="1"/>
      <w:numFmt w:val="lowerRoman"/>
      <w:lvlText w:val="%6."/>
      <w:lvlJc w:val="right"/>
      <w:pPr>
        <w:ind w:left="4271" w:hanging="180"/>
      </w:pPr>
      <w:rPr>
        <w:vertAlign w:val="baseline"/>
      </w:rPr>
    </w:lvl>
    <w:lvl w:ilvl="6">
      <w:start w:val="1"/>
      <w:numFmt w:val="decimal"/>
      <w:lvlText w:val="%7."/>
      <w:lvlJc w:val="left"/>
      <w:pPr>
        <w:ind w:left="4991" w:hanging="360"/>
      </w:pPr>
      <w:rPr>
        <w:vertAlign w:val="baseline"/>
      </w:rPr>
    </w:lvl>
    <w:lvl w:ilvl="7">
      <w:start w:val="1"/>
      <w:numFmt w:val="lowerLetter"/>
      <w:lvlText w:val="%8."/>
      <w:lvlJc w:val="left"/>
      <w:pPr>
        <w:ind w:left="5711" w:hanging="360"/>
      </w:pPr>
      <w:rPr>
        <w:vertAlign w:val="baseline"/>
      </w:rPr>
    </w:lvl>
    <w:lvl w:ilvl="8">
      <w:start w:val="1"/>
      <w:numFmt w:val="lowerRoman"/>
      <w:lvlText w:val="%9."/>
      <w:lvlJc w:val="right"/>
      <w:pPr>
        <w:ind w:left="6431" w:hanging="180"/>
      </w:pPr>
      <w:rPr>
        <w:vertAlign w:val="baseline"/>
      </w:rPr>
    </w:lvl>
  </w:abstractNum>
  <w:num w:numId="1" w16cid:durableId="1211651136">
    <w:abstractNumId w:val="2"/>
  </w:num>
  <w:num w:numId="2" w16cid:durableId="1466696639">
    <w:abstractNumId w:val="11"/>
  </w:num>
  <w:num w:numId="3" w16cid:durableId="1319655709">
    <w:abstractNumId w:val="7"/>
  </w:num>
  <w:num w:numId="4" w16cid:durableId="634485767">
    <w:abstractNumId w:val="9"/>
  </w:num>
  <w:num w:numId="5" w16cid:durableId="719742379">
    <w:abstractNumId w:val="6"/>
  </w:num>
  <w:num w:numId="6" w16cid:durableId="1785924968">
    <w:abstractNumId w:val="1"/>
  </w:num>
  <w:num w:numId="7" w16cid:durableId="582300238">
    <w:abstractNumId w:val="10"/>
  </w:num>
  <w:num w:numId="8" w16cid:durableId="2080443399">
    <w:abstractNumId w:val="4"/>
  </w:num>
  <w:num w:numId="9" w16cid:durableId="422650067">
    <w:abstractNumId w:val="0"/>
  </w:num>
  <w:num w:numId="10" w16cid:durableId="1604533384">
    <w:abstractNumId w:val="5"/>
  </w:num>
  <w:num w:numId="11" w16cid:durableId="1966306232">
    <w:abstractNumId w:val="8"/>
  </w:num>
  <w:num w:numId="12" w16cid:durableId="1776484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1CF"/>
    <w:rsid w:val="001A6AB4"/>
    <w:rsid w:val="0067728F"/>
    <w:rsid w:val="008A21CF"/>
    <w:rsid w:val="008F5CA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0CC3"/>
  <w15:docId w15:val="{9177CC34-1B9E-47D8-BCCD-818CE006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elo@geology.kz" TargetMode="External"/><Relationship Id="rId3" Type="http://schemas.openxmlformats.org/officeDocument/2006/relationships/settings" Target="settings.xml"/><Relationship Id="rId7" Type="http://schemas.openxmlformats.org/officeDocument/2006/relationships/hyperlink" Target="http://www.aisgzk.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reestr.kz" TargetMode="External"/><Relationship Id="rId5" Type="http://schemas.openxmlformats.org/officeDocument/2006/relationships/hyperlink" Target="http://www.gosreestr.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2772</Words>
  <Characters>15802</Characters>
  <Application>Microsoft Office Word</Application>
  <DocSecurity>0</DocSecurity>
  <Lines>131</Lines>
  <Paragraphs>37</Paragraphs>
  <ScaleCrop>false</ScaleCrop>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Айжан Тулегенова</cp:lastModifiedBy>
  <cp:revision>2</cp:revision>
  <dcterms:created xsi:type="dcterms:W3CDTF">2024-09-11T14:50:00Z</dcterms:created>
  <dcterms:modified xsi:type="dcterms:W3CDTF">2024-09-11T14:50:00Z</dcterms:modified>
</cp:coreProperties>
</file>